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D47" w:rsidRPr="002D7D47" w:rsidRDefault="002D7D47" w:rsidP="002D7D47">
      <w:pPr>
        <w:spacing w:before="0" w:after="0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2D7D47">
        <w:rPr>
          <w:rFonts w:ascii="Times New Roman" w:hAnsi="Times New Roman"/>
          <w:b/>
          <w:bCs/>
          <w:color w:val="000000"/>
        </w:rPr>
        <w:t xml:space="preserve">Федеральное государственное бюджетное учреждение науки Ордена Трудового Красного Знамени Институт нефтехимического синтеза им. </w:t>
      </w:r>
      <w:proofErr w:type="spellStart"/>
      <w:r w:rsidRPr="002D7D47">
        <w:rPr>
          <w:rFonts w:ascii="Times New Roman" w:hAnsi="Times New Roman"/>
          <w:b/>
          <w:bCs/>
          <w:color w:val="000000"/>
        </w:rPr>
        <w:t>А.В.Топчиева</w:t>
      </w:r>
      <w:proofErr w:type="spellEnd"/>
      <w:r w:rsidRPr="002D7D47">
        <w:rPr>
          <w:rFonts w:ascii="Times New Roman" w:hAnsi="Times New Roman"/>
          <w:b/>
          <w:bCs/>
          <w:color w:val="000000"/>
        </w:rPr>
        <w:t xml:space="preserve"> Российской академии наук</w:t>
      </w:r>
    </w:p>
    <w:p w:rsidR="002D7D47" w:rsidRPr="002D7D47" w:rsidRDefault="002D7D47" w:rsidP="00883742">
      <w:pPr>
        <w:pBdr>
          <w:bottom w:val="single" w:sz="12" w:space="1" w:color="auto"/>
        </w:pBdr>
        <w:spacing w:before="0" w:after="0" w:line="240" w:lineRule="atLeast"/>
        <w:contextualSpacing/>
        <w:jc w:val="center"/>
        <w:rPr>
          <w:rFonts w:ascii="Times New Roman" w:hAnsi="Times New Roman"/>
          <w:b/>
          <w:bCs/>
          <w:color w:val="000000"/>
        </w:rPr>
      </w:pPr>
    </w:p>
    <w:p w:rsidR="002D7D47" w:rsidRPr="00243510" w:rsidRDefault="002D7D47" w:rsidP="002D7D47">
      <w:pPr>
        <w:contextualSpacing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243510">
        <w:rPr>
          <w:rFonts w:ascii="Times New Roman" w:hAnsi="Times New Roman"/>
          <w:b/>
          <w:bCs/>
          <w:color w:val="000000"/>
          <w:sz w:val="20"/>
          <w:szCs w:val="20"/>
        </w:rPr>
        <w:t>Образец заполнения платежного поручения:</w:t>
      </w:r>
    </w:p>
    <w:tbl>
      <w:tblPr>
        <w:tblpPr w:leftFromText="180" w:rightFromText="180" w:vertAnchor="text" w:horzAnchor="margin" w:tblpY="13"/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6"/>
        <w:gridCol w:w="853"/>
        <w:gridCol w:w="2913"/>
      </w:tblGrid>
      <w:tr w:rsidR="002D7D47" w:rsidRPr="00243510" w:rsidTr="003F4390">
        <w:trPr>
          <w:trHeight w:val="223"/>
        </w:trPr>
        <w:tc>
          <w:tcPr>
            <w:tcW w:w="3195" w:type="pct"/>
            <w:vAlign w:val="center"/>
          </w:tcPr>
          <w:p w:rsidR="002D7D47" w:rsidRPr="00243510" w:rsidRDefault="002D7D47" w:rsidP="003F4390">
            <w:pPr>
              <w:pStyle w:val="ConsNonformat"/>
              <w:widowControl/>
              <w:ind w:right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510">
              <w:rPr>
                <w:rFonts w:ascii="Times New Roman" w:hAnsi="Times New Roman" w:cs="Times New Roman"/>
                <w:b/>
                <w:sz w:val="20"/>
                <w:szCs w:val="20"/>
              </w:rPr>
              <w:t>Получатель:</w:t>
            </w:r>
          </w:p>
          <w:p w:rsidR="002D7D47" w:rsidRPr="00243510" w:rsidRDefault="002D7D47" w:rsidP="003F4390">
            <w:pPr>
              <w:spacing w:before="0"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43510">
              <w:rPr>
                <w:rFonts w:ascii="Times New Roman" w:hAnsi="Times New Roman"/>
                <w:bCs/>
                <w:sz w:val="20"/>
                <w:szCs w:val="20"/>
              </w:rPr>
              <w:t xml:space="preserve">УФК по г. Москве </w:t>
            </w:r>
            <w:r w:rsidRPr="00243510">
              <w:rPr>
                <w:rFonts w:ascii="Times New Roman" w:hAnsi="Times New Roman"/>
                <w:sz w:val="20"/>
                <w:szCs w:val="20"/>
              </w:rPr>
              <w:t>(ИНХС РАН л/с 20736Х97170)</w:t>
            </w:r>
          </w:p>
          <w:p w:rsidR="002D7D47" w:rsidRPr="00243510" w:rsidRDefault="002D7D47" w:rsidP="003F4390">
            <w:pPr>
              <w:spacing w:before="0"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43510">
              <w:rPr>
                <w:rFonts w:ascii="Times New Roman" w:hAnsi="Times New Roman"/>
                <w:bCs/>
                <w:sz w:val="20"/>
                <w:szCs w:val="20"/>
              </w:rPr>
              <w:t xml:space="preserve">ИНН 7725009733 / КПП 772501001    </w:t>
            </w:r>
            <w:r w:rsidRPr="00243510">
              <w:rPr>
                <w:rFonts w:ascii="Times New Roman" w:hAnsi="Times New Roman"/>
                <w:sz w:val="20"/>
                <w:szCs w:val="20"/>
              </w:rPr>
              <w:t>КБК 00000000000000000130</w:t>
            </w:r>
          </w:p>
        </w:tc>
        <w:tc>
          <w:tcPr>
            <w:tcW w:w="409" w:type="pct"/>
            <w:vAlign w:val="center"/>
          </w:tcPr>
          <w:p w:rsidR="002D7D47" w:rsidRPr="00243510" w:rsidRDefault="002D7D47" w:rsidP="003F4390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43510">
              <w:rPr>
                <w:rFonts w:ascii="Times New Roman" w:hAnsi="Times New Roman" w:cs="Times New Roman"/>
                <w:b/>
                <w:sz w:val="20"/>
                <w:szCs w:val="20"/>
              </w:rPr>
              <w:t>Сч</w:t>
            </w:r>
            <w:proofErr w:type="spellEnd"/>
            <w:r w:rsidRPr="00243510">
              <w:rPr>
                <w:rFonts w:ascii="Times New Roman" w:hAnsi="Times New Roman" w:cs="Times New Roman"/>
                <w:b/>
                <w:sz w:val="20"/>
                <w:szCs w:val="20"/>
              </w:rPr>
              <w:t>. №</w:t>
            </w:r>
          </w:p>
        </w:tc>
        <w:tc>
          <w:tcPr>
            <w:tcW w:w="1396" w:type="pct"/>
            <w:vAlign w:val="center"/>
          </w:tcPr>
          <w:p w:rsidR="002D7D47" w:rsidRPr="00243510" w:rsidRDefault="002D7D47" w:rsidP="003F4390">
            <w:pPr>
              <w:spacing w:before="0" w:after="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243510">
              <w:rPr>
                <w:rFonts w:ascii="Times New Roman" w:hAnsi="Times New Roman"/>
                <w:bCs/>
                <w:sz w:val="20"/>
                <w:szCs w:val="20"/>
              </w:rPr>
              <w:t>р/с 03214643000000017300</w:t>
            </w:r>
          </w:p>
        </w:tc>
      </w:tr>
      <w:tr w:rsidR="002D7D47" w:rsidRPr="00243510" w:rsidTr="003F4390">
        <w:trPr>
          <w:trHeight w:val="200"/>
        </w:trPr>
        <w:tc>
          <w:tcPr>
            <w:tcW w:w="3195" w:type="pct"/>
            <w:vMerge w:val="restart"/>
          </w:tcPr>
          <w:p w:rsidR="002D7D47" w:rsidRPr="00243510" w:rsidRDefault="002D7D47" w:rsidP="003F4390">
            <w:pPr>
              <w:pStyle w:val="ConsNonformat"/>
              <w:widowControl/>
              <w:ind w:right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510">
              <w:rPr>
                <w:rFonts w:ascii="Times New Roman" w:hAnsi="Times New Roman" w:cs="Times New Roman"/>
                <w:b/>
                <w:sz w:val="20"/>
                <w:szCs w:val="20"/>
              </w:rPr>
              <w:t>Банк получателя:</w:t>
            </w:r>
          </w:p>
          <w:p w:rsidR="002D7D47" w:rsidRPr="00243510" w:rsidRDefault="002D7D47" w:rsidP="003F4390">
            <w:pPr>
              <w:spacing w:before="0" w:after="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243510">
              <w:rPr>
                <w:rFonts w:ascii="Times New Roman" w:hAnsi="Times New Roman"/>
                <w:sz w:val="20"/>
                <w:szCs w:val="20"/>
              </w:rPr>
              <w:t xml:space="preserve"> ГУ БАНКА РОССИИ ПО ЦФО//УФК ПО Г.МОСКВЕ </w:t>
            </w:r>
            <w:r w:rsidRPr="00243510">
              <w:rPr>
                <w:rFonts w:ascii="Times New Roman" w:hAnsi="Times New Roman"/>
                <w:bCs/>
                <w:sz w:val="20"/>
                <w:szCs w:val="20"/>
              </w:rPr>
              <w:t>г. Москва</w:t>
            </w:r>
          </w:p>
        </w:tc>
        <w:tc>
          <w:tcPr>
            <w:tcW w:w="409" w:type="pct"/>
          </w:tcPr>
          <w:p w:rsidR="002D7D47" w:rsidRPr="00243510" w:rsidRDefault="002D7D47" w:rsidP="003F4390">
            <w:pPr>
              <w:pStyle w:val="ConsNonformat"/>
              <w:widowControl/>
              <w:ind w:right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510">
              <w:rPr>
                <w:rFonts w:ascii="Times New Roman" w:hAnsi="Times New Roman" w:cs="Times New Roman"/>
                <w:b/>
                <w:sz w:val="20"/>
                <w:szCs w:val="20"/>
              </w:rPr>
              <w:t>БИК</w:t>
            </w:r>
          </w:p>
        </w:tc>
        <w:tc>
          <w:tcPr>
            <w:tcW w:w="1396" w:type="pct"/>
          </w:tcPr>
          <w:p w:rsidR="002D7D47" w:rsidRPr="00243510" w:rsidRDefault="002D7D47" w:rsidP="003F4390">
            <w:pPr>
              <w:pStyle w:val="ConsNonformat"/>
              <w:widowControl/>
              <w:ind w:righ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510">
              <w:rPr>
                <w:rFonts w:ascii="Times New Roman" w:hAnsi="Times New Roman" w:cs="Times New Roman"/>
                <w:bCs/>
                <w:sz w:val="20"/>
                <w:szCs w:val="20"/>
              </w:rPr>
              <w:t>004525988</w:t>
            </w:r>
          </w:p>
        </w:tc>
      </w:tr>
      <w:tr w:rsidR="002D7D47" w:rsidRPr="00243510" w:rsidTr="003F4390">
        <w:trPr>
          <w:trHeight w:val="201"/>
        </w:trPr>
        <w:tc>
          <w:tcPr>
            <w:tcW w:w="3195" w:type="pct"/>
            <w:vMerge/>
          </w:tcPr>
          <w:p w:rsidR="002D7D47" w:rsidRPr="00243510" w:rsidRDefault="002D7D47" w:rsidP="003F4390">
            <w:pPr>
              <w:pStyle w:val="ConsNonformat"/>
              <w:widowControl/>
              <w:ind w:righ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</w:tcPr>
          <w:p w:rsidR="002D7D47" w:rsidRPr="00243510" w:rsidRDefault="002D7D47" w:rsidP="003F4390">
            <w:pPr>
              <w:pStyle w:val="ConsNonformat"/>
              <w:widowControl/>
              <w:ind w:right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6" w:type="pct"/>
          </w:tcPr>
          <w:p w:rsidR="002D7D47" w:rsidRPr="00243510" w:rsidRDefault="002D7D47" w:rsidP="003F4390">
            <w:pPr>
              <w:spacing w:before="0" w:after="0"/>
              <w:contextualSpacing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43510">
              <w:rPr>
                <w:rFonts w:ascii="Times New Roman" w:hAnsi="Times New Roman"/>
                <w:bCs/>
                <w:sz w:val="20"/>
                <w:szCs w:val="20"/>
              </w:rPr>
              <w:t>к/с 40102810545370000003</w:t>
            </w:r>
          </w:p>
        </w:tc>
      </w:tr>
      <w:tr w:rsidR="0049044A" w:rsidRPr="00243510" w:rsidTr="0049044A">
        <w:trPr>
          <w:trHeight w:val="201"/>
        </w:trPr>
        <w:tc>
          <w:tcPr>
            <w:tcW w:w="5000" w:type="pct"/>
            <w:gridSpan w:val="3"/>
          </w:tcPr>
          <w:p w:rsidR="0049044A" w:rsidRPr="00243510" w:rsidRDefault="0049044A" w:rsidP="00AF19F6">
            <w:pPr>
              <w:pStyle w:val="a6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19F6">
              <w:rPr>
                <w:rFonts w:ascii="Times New Roman" w:hAnsi="Times New Roman"/>
                <w:b/>
                <w:bCs/>
                <w:sz w:val="20"/>
                <w:szCs w:val="20"/>
              </w:rPr>
              <w:t>Назначение платежа: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Оплата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оргвзноса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за участие </w:t>
            </w:r>
            <w:r w:rsidRPr="00DD7CCE">
              <w:rPr>
                <w:rFonts w:ascii="Times New Roman" w:hAnsi="Times New Roman"/>
                <w:bCs/>
                <w:sz w:val="20"/>
                <w:szCs w:val="20"/>
              </w:rPr>
              <w:t>в XIII Международной конференции молодых ученых по нефтехимии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 Фамилия, инициалы</w:t>
            </w:r>
            <w:r w:rsidR="00AF19F6">
              <w:rPr>
                <w:rFonts w:ascii="Times New Roman" w:hAnsi="Times New Roman"/>
                <w:bCs/>
                <w:sz w:val="20"/>
                <w:szCs w:val="20"/>
              </w:rPr>
              <w:t>, категория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участника. </w:t>
            </w:r>
          </w:p>
        </w:tc>
      </w:tr>
    </w:tbl>
    <w:p w:rsidR="002D7D47" w:rsidRPr="002D7D47" w:rsidRDefault="006C49B6" w:rsidP="00901503">
      <w:pPr>
        <w:pStyle w:val="1"/>
        <w:spacing w:after="0"/>
        <w:ind w:right="74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Публичный договор-оферта</w:t>
      </w:r>
    </w:p>
    <w:p w:rsidR="002D7D47" w:rsidRPr="00243510" w:rsidRDefault="00902F2D" w:rsidP="002D7D47">
      <w:pPr>
        <w:pStyle w:val="1"/>
        <w:spacing w:before="0" w:after="0"/>
        <w:ind w:right="7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</w:t>
      </w:r>
      <w:r w:rsidR="002D7D47" w:rsidRPr="00243510">
        <w:rPr>
          <w:rFonts w:ascii="Times New Roman" w:hAnsi="Times New Roman" w:cs="Times New Roman"/>
          <w:sz w:val="20"/>
          <w:szCs w:val="20"/>
        </w:rPr>
        <w:t xml:space="preserve"> организации участия в XIII Международной конференции молодых ученых по нефтехимии </w:t>
      </w:r>
    </w:p>
    <w:p w:rsidR="002D7D47" w:rsidRPr="00243510" w:rsidRDefault="002D7D47" w:rsidP="002D7D47">
      <w:pPr>
        <w:pStyle w:val="1"/>
        <w:spacing w:before="0" w:after="0"/>
        <w:ind w:right="72"/>
        <w:jc w:val="center"/>
        <w:rPr>
          <w:rFonts w:ascii="Times New Roman" w:hAnsi="Times New Roman" w:cs="Times New Roman"/>
          <w:sz w:val="20"/>
          <w:szCs w:val="20"/>
        </w:rPr>
      </w:pPr>
      <w:r w:rsidRPr="00243510">
        <w:rPr>
          <w:rFonts w:ascii="Times New Roman" w:hAnsi="Times New Roman" w:cs="Times New Roman"/>
          <w:sz w:val="20"/>
          <w:szCs w:val="20"/>
        </w:rPr>
        <w:t xml:space="preserve">«Современные проблемы </w:t>
      </w:r>
      <w:proofErr w:type="spellStart"/>
      <w:r w:rsidRPr="00243510">
        <w:rPr>
          <w:rFonts w:ascii="Times New Roman" w:hAnsi="Times New Roman" w:cs="Times New Roman"/>
          <w:sz w:val="20"/>
          <w:szCs w:val="20"/>
        </w:rPr>
        <w:t>газохимии</w:t>
      </w:r>
      <w:proofErr w:type="spellEnd"/>
      <w:r w:rsidRPr="00243510">
        <w:rPr>
          <w:rFonts w:ascii="Times New Roman" w:hAnsi="Times New Roman" w:cs="Times New Roman"/>
          <w:sz w:val="20"/>
          <w:szCs w:val="20"/>
        </w:rPr>
        <w:t>»</w:t>
      </w:r>
    </w:p>
    <w:p w:rsidR="005B5FB1" w:rsidRDefault="005B5FB1" w:rsidP="00901503">
      <w:pPr>
        <w:pStyle w:val="a6"/>
        <w:numPr>
          <w:ilvl w:val="0"/>
          <w:numId w:val="2"/>
        </w:numPr>
        <w:ind w:left="357" w:hanging="357"/>
        <w:contextualSpacing w:val="0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Общие положения</w:t>
      </w:r>
      <w:r w:rsidR="00901503">
        <w:rPr>
          <w:rFonts w:ascii="Times New Roman" w:hAnsi="Times New Roman"/>
          <w:b/>
          <w:bCs/>
          <w:sz w:val="20"/>
          <w:szCs w:val="20"/>
          <w:u w:val="single"/>
        </w:rPr>
        <w:t xml:space="preserve"> и основные понятия, </w:t>
      </w:r>
      <w:r w:rsidR="00901503" w:rsidRPr="006C49B6">
        <w:rPr>
          <w:rFonts w:ascii="Times New Roman" w:hAnsi="Times New Roman"/>
          <w:b/>
          <w:bCs/>
          <w:sz w:val="20"/>
          <w:szCs w:val="20"/>
          <w:u w:val="single"/>
        </w:rPr>
        <w:t>используемые в целях настоящей публичной Оферт</w:t>
      </w:r>
      <w:r w:rsidR="00901503">
        <w:rPr>
          <w:rFonts w:ascii="Times New Roman" w:hAnsi="Times New Roman"/>
          <w:b/>
          <w:bCs/>
          <w:sz w:val="20"/>
          <w:szCs w:val="20"/>
          <w:u w:val="single"/>
        </w:rPr>
        <w:t>ы</w:t>
      </w:r>
    </w:p>
    <w:p w:rsidR="005B5FB1" w:rsidRDefault="005B5FB1" w:rsidP="00901503">
      <w:pPr>
        <w:pStyle w:val="a6"/>
        <w:numPr>
          <w:ilvl w:val="1"/>
          <w:numId w:val="2"/>
        </w:numPr>
        <w:spacing w:before="60" w:after="60"/>
        <w:ind w:left="431" w:hanging="431"/>
        <w:contextualSpacing w:val="0"/>
        <w:jc w:val="both"/>
        <w:rPr>
          <w:rFonts w:ascii="Times New Roman" w:hAnsi="Times New Roman"/>
          <w:bCs/>
          <w:sz w:val="20"/>
          <w:szCs w:val="20"/>
        </w:rPr>
      </w:pPr>
      <w:r w:rsidRPr="005B5FB1">
        <w:rPr>
          <w:rFonts w:ascii="Times New Roman" w:hAnsi="Times New Roman"/>
          <w:bCs/>
          <w:sz w:val="20"/>
          <w:szCs w:val="20"/>
        </w:rPr>
        <w:t>Данный документ является официальным предложение</w:t>
      </w:r>
      <w:r w:rsidR="006B4CE5">
        <w:rPr>
          <w:rFonts w:ascii="Times New Roman" w:hAnsi="Times New Roman"/>
          <w:bCs/>
          <w:sz w:val="20"/>
          <w:szCs w:val="20"/>
        </w:rPr>
        <w:t>м</w:t>
      </w:r>
      <w:r w:rsidRPr="005B5FB1">
        <w:rPr>
          <w:rFonts w:ascii="Times New Roman" w:hAnsi="Times New Roman"/>
          <w:bCs/>
          <w:sz w:val="20"/>
          <w:szCs w:val="20"/>
        </w:rPr>
        <w:t xml:space="preserve"> (офертой) Федерального государственного бюджетного учреждения науки Институт нефтехимического синтеза им. А.В.</w:t>
      </w:r>
      <w:r w:rsidR="00600DBE">
        <w:rPr>
          <w:rFonts w:ascii="Times New Roman" w:hAnsi="Times New Roman"/>
          <w:bCs/>
          <w:sz w:val="20"/>
          <w:szCs w:val="20"/>
        </w:rPr>
        <w:t xml:space="preserve"> </w:t>
      </w:r>
      <w:r w:rsidRPr="005B5FB1">
        <w:rPr>
          <w:rFonts w:ascii="Times New Roman" w:hAnsi="Times New Roman"/>
          <w:bCs/>
          <w:sz w:val="20"/>
          <w:szCs w:val="20"/>
        </w:rPr>
        <w:t>Топчиева Российской академии наук</w:t>
      </w:r>
      <w:r>
        <w:rPr>
          <w:rFonts w:ascii="Times New Roman" w:hAnsi="Times New Roman"/>
          <w:bCs/>
          <w:sz w:val="20"/>
          <w:szCs w:val="20"/>
        </w:rPr>
        <w:t xml:space="preserve"> (далее – ИНХС РАН), именуемого в дальнейшем «Организатор», и содержит все существенные условия по организации участия</w:t>
      </w:r>
      <w:r w:rsidRPr="00901503">
        <w:rPr>
          <w:rFonts w:ascii="Times New Roman" w:hAnsi="Times New Roman"/>
          <w:bCs/>
          <w:sz w:val="20"/>
          <w:szCs w:val="20"/>
        </w:rPr>
        <w:t xml:space="preserve"> </w:t>
      </w:r>
      <w:r w:rsidRPr="005B5FB1">
        <w:rPr>
          <w:rFonts w:ascii="Times New Roman" w:hAnsi="Times New Roman"/>
          <w:bCs/>
          <w:sz w:val="20"/>
          <w:szCs w:val="20"/>
        </w:rPr>
        <w:t xml:space="preserve">в </w:t>
      </w:r>
      <w:r w:rsidR="00B17783">
        <w:rPr>
          <w:rFonts w:ascii="Times New Roman" w:hAnsi="Times New Roman"/>
          <w:bCs/>
          <w:sz w:val="20"/>
          <w:szCs w:val="20"/>
        </w:rPr>
        <w:t>Конференции.</w:t>
      </w:r>
    </w:p>
    <w:p w:rsidR="00901503" w:rsidRDefault="00600DBE" w:rsidP="00901503">
      <w:pPr>
        <w:pStyle w:val="a6"/>
        <w:numPr>
          <w:ilvl w:val="1"/>
          <w:numId w:val="2"/>
        </w:numPr>
        <w:spacing w:before="60" w:after="60"/>
        <w:ind w:left="431" w:hanging="431"/>
        <w:contextualSpacing w:val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В соответствии с пунктом 2 ст</w:t>
      </w:r>
      <w:r w:rsidR="005B5FB1">
        <w:rPr>
          <w:rFonts w:ascii="Times New Roman" w:hAnsi="Times New Roman"/>
          <w:bCs/>
          <w:sz w:val="20"/>
          <w:szCs w:val="20"/>
        </w:rPr>
        <w:t>атьи 437 Гражданского Кодекса Российской Федерации (далее – ГК РФ)</w:t>
      </w:r>
      <w:r>
        <w:rPr>
          <w:rFonts w:ascii="Times New Roman" w:hAnsi="Times New Roman"/>
          <w:bCs/>
          <w:sz w:val="20"/>
          <w:szCs w:val="20"/>
        </w:rPr>
        <w:t xml:space="preserve"> в случае принятия изложенных ниже условий, лицо, производящее акцепт этой Оферты становится </w:t>
      </w:r>
      <w:r w:rsidR="009D3D46">
        <w:rPr>
          <w:rFonts w:ascii="Times New Roman" w:hAnsi="Times New Roman"/>
          <w:bCs/>
          <w:sz w:val="20"/>
          <w:szCs w:val="20"/>
        </w:rPr>
        <w:t>Заказчиком, именуемым в дальнейшем – «Участник»</w:t>
      </w:r>
      <w:r>
        <w:rPr>
          <w:rFonts w:ascii="Times New Roman" w:hAnsi="Times New Roman"/>
          <w:bCs/>
          <w:sz w:val="20"/>
          <w:szCs w:val="20"/>
        </w:rPr>
        <w:t>. В соответствии с пунктом 3 статьи 438 ГК РФ акцепт</w:t>
      </w:r>
      <w:r w:rsidR="005309FD">
        <w:rPr>
          <w:rFonts w:ascii="Times New Roman" w:hAnsi="Times New Roman"/>
          <w:bCs/>
          <w:sz w:val="20"/>
          <w:szCs w:val="20"/>
        </w:rPr>
        <w:t xml:space="preserve"> оферты равносилен заключению Договора на условиях, изложенных в Оферте.</w:t>
      </w:r>
      <w:r w:rsidR="00901503">
        <w:rPr>
          <w:rFonts w:ascii="Times New Roman" w:hAnsi="Times New Roman"/>
          <w:bCs/>
          <w:sz w:val="20"/>
          <w:szCs w:val="20"/>
        </w:rPr>
        <w:t xml:space="preserve"> </w:t>
      </w:r>
    </w:p>
    <w:p w:rsidR="006C49B6" w:rsidRDefault="00901503" w:rsidP="00901503">
      <w:pPr>
        <w:pStyle w:val="a6"/>
        <w:numPr>
          <w:ilvl w:val="1"/>
          <w:numId w:val="2"/>
        </w:numPr>
        <w:spacing w:before="60" w:after="60"/>
        <w:ind w:left="431" w:hanging="431"/>
        <w:contextualSpacing w:val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Участником может </w:t>
      </w:r>
      <w:r w:rsidR="006B4CE5">
        <w:rPr>
          <w:rFonts w:ascii="Times New Roman" w:hAnsi="Times New Roman"/>
          <w:bCs/>
          <w:sz w:val="20"/>
          <w:szCs w:val="20"/>
        </w:rPr>
        <w:t>выступать любое юридическое лицо либо</w:t>
      </w:r>
      <w:r>
        <w:rPr>
          <w:rFonts w:ascii="Times New Roman" w:hAnsi="Times New Roman"/>
          <w:bCs/>
          <w:sz w:val="20"/>
          <w:szCs w:val="20"/>
        </w:rPr>
        <w:t xml:space="preserve"> физическое лицо старше 18 лет.</w:t>
      </w:r>
    </w:p>
    <w:p w:rsidR="005309FD" w:rsidRPr="00E047BD" w:rsidRDefault="005309FD" w:rsidP="00901503">
      <w:pPr>
        <w:pStyle w:val="a6"/>
        <w:numPr>
          <w:ilvl w:val="1"/>
          <w:numId w:val="2"/>
        </w:numPr>
        <w:spacing w:before="60" w:after="60"/>
        <w:ind w:left="431" w:hanging="431"/>
        <w:contextualSpacing w:val="0"/>
        <w:jc w:val="both"/>
        <w:rPr>
          <w:rFonts w:ascii="Times New Roman" w:hAnsi="Times New Roman"/>
          <w:bCs/>
          <w:sz w:val="20"/>
          <w:szCs w:val="20"/>
        </w:rPr>
      </w:pPr>
      <w:r w:rsidRPr="006C49B6">
        <w:rPr>
          <w:rFonts w:ascii="Times New Roman" w:hAnsi="Times New Roman"/>
          <w:bCs/>
          <w:sz w:val="20"/>
          <w:szCs w:val="20"/>
        </w:rPr>
        <w:t xml:space="preserve">Акцептом условий, изложенных в настоящем публичной Оферте, является факт </w:t>
      </w:r>
      <w:r w:rsidR="006C49B6" w:rsidRPr="006C49B6">
        <w:rPr>
          <w:rFonts w:ascii="Times New Roman" w:hAnsi="Times New Roman"/>
          <w:bCs/>
          <w:sz w:val="20"/>
          <w:szCs w:val="20"/>
        </w:rPr>
        <w:t>оформления заявки Участника, размещенной на специализированном интернет –ресурсе ИНХС РАН по адресу</w:t>
      </w:r>
      <w:r w:rsidR="006C49B6" w:rsidRPr="00901503">
        <w:rPr>
          <w:rFonts w:ascii="Times New Roman" w:hAnsi="Times New Roman"/>
          <w:bCs/>
          <w:sz w:val="20"/>
          <w:szCs w:val="20"/>
        </w:rPr>
        <w:t>:</w:t>
      </w:r>
      <w:r w:rsidR="006C49B6" w:rsidRPr="006C49B6">
        <w:rPr>
          <w:rFonts w:ascii="Times New Roman" w:hAnsi="Times New Roman"/>
          <w:bCs/>
          <w:szCs w:val="20"/>
        </w:rPr>
        <w:t xml:space="preserve"> </w:t>
      </w:r>
      <w:hyperlink r:id="rId5" w:history="1">
        <w:r w:rsidR="006C49B6" w:rsidRPr="006C49B6">
          <w:rPr>
            <w:rStyle w:val="a5"/>
            <w:rFonts w:ascii="Times New Roman" w:hAnsi="Times New Roman"/>
            <w:sz w:val="20"/>
            <w:szCs w:val="20"/>
          </w:rPr>
          <w:t>http://www.conference.forenewchemistry.ras.ru/</w:t>
        </w:r>
      </w:hyperlink>
      <w:r w:rsidR="006C49B6" w:rsidRPr="006C49B6">
        <w:rPr>
          <w:rFonts w:ascii="Times New Roman" w:hAnsi="Times New Roman"/>
          <w:szCs w:val="20"/>
        </w:rPr>
        <w:t xml:space="preserve"> </w:t>
      </w:r>
      <w:r w:rsidR="006C49B6" w:rsidRPr="006C49B6">
        <w:rPr>
          <w:rFonts w:ascii="Times New Roman" w:hAnsi="Times New Roman"/>
          <w:sz w:val="20"/>
          <w:szCs w:val="20"/>
        </w:rPr>
        <w:t xml:space="preserve">и оплата </w:t>
      </w:r>
      <w:r w:rsidRPr="006C49B6">
        <w:rPr>
          <w:rFonts w:ascii="Times New Roman" w:hAnsi="Times New Roman"/>
          <w:bCs/>
          <w:sz w:val="20"/>
          <w:szCs w:val="20"/>
        </w:rPr>
        <w:t>организационного взноса</w:t>
      </w:r>
      <w:r w:rsidR="00DD7CCE">
        <w:rPr>
          <w:rFonts w:ascii="Times New Roman" w:hAnsi="Times New Roman"/>
          <w:bCs/>
          <w:sz w:val="20"/>
          <w:szCs w:val="20"/>
        </w:rPr>
        <w:t xml:space="preserve"> в соответствии с условиями Оферты</w:t>
      </w:r>
      <w:r w:rsidR="006C49B6">
        <w:rPr>
          <w:rFonts w:ascii="Times New Roman" w:hAnsi="Times New Roman"/>
          <w:bCs/>
          <w:szCs w:val="20"/>
        </w:rPr>
        <w:t>.</w:t>
      </w:r>
    </w:p>
    <w:p w:rsidR="006C49B6" w:rsidRDefault="006C49B6" w:rsidP="00883742">
      <w:pPr>
        <w:pStyle w:val="a6"/>
        <w:numPr>
          <w:ilvl w:val="0"/>
          <w:numId w:val="2"/>
        </w:numPr>
        <w:spacing w:after="60"/>
        <w:ind w:left="357" w:hanging="357"/>
        <w:contextualSpacing w:val="0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Предмет</w:t>
      </w:r>
      <w:r w:rsidR="009D3D46">
        <w:rPr>
          <w:rFonts w:ascii="Times New Roman" w:hAnsi="Times New Roman"/>
          <w:b/>
          <w:bCs/>
          <w:sz w:val="20"/>
          <w:szCs w:val="20"/>
          <w:u w:val="single"/>
        </w:rPr>
        <w:t xml:space="preserve"> оферты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договора</w:t>
      </w:r>
    </w:p>
    <w:p w:rsidR="00DD7CCE" w:rsidRDefault="009D3D46" w:rsidP="00901503">
      <w:pPr>
        <w:pStyle w:val="a6"/>
        <w:numPr>
          <w:ilvl w:val="1"/>
          <w:numId w:val="2"/>
        </w:numPr>
        <w:spacing w:before="60" w:after="60"/>
        <w:ind w:left="431" w:hanging="431"/>
        <w:contextualSpacing w:val="0"/>
        <w:jc w:val="both"/>
        <w:rPr>
          <w:rFonts w:ascii="Times New Roman" w:hAnsi="Times New Roman"/>
          <w:bCs/>
          <w:sz w:val="20"/>
          <w:szCs w:val="20"/>
        </w:rPr>
      </w:pPr>
      <w:r w:rsidRPr="009D3D46">
        <w:rPr>
          <w:rFonts w:ascii="Times New Roman" w:hAnsi="Times New Roman"/>
          <w:bCs/>
          <w:sz w:val="20"/>
          <w:szCs w:val="20"/>
        </w:rPr>
        <w:t xml:space="preserve">Организатор принимает на себя обязательства предоставить Участнику возможность участия </w:t>
      </w:r>
      <w:r w:rsidRPr="00DD7CCE">
        <w:rPr>
          <w:rFonts w:ascii="Times New Roman" w:hAnsi="Times New Roman"/>
          <w:bCs/>
          <w:sz w:val="20"/>
          <w:szCs w:val="20"/>
        </w:rPr>
        <w:t>в XIII Международной конференции молодых ученых по нефтехимии «С</w:t>
      </w:r>
      <w:r w:rsidR="00DD7CCE">
        <w:rPr>
          <w:rFonts w:ascii="Times New Roman" w:hAnsi="Times New Roman"/>
          <w:bCs/>
          <w:sz w:val="20"/>
          <w:szCs w:val="20"/>
        </w:rPr>
        <w:t xml:space="preserve">овременные проблемы </w:t>
      </w:r>
      <w:proofErr w:type="spellStart"/>
      <w:r w:rsidR="00DD7CCE">
        <w:rPr>
          <w:rFonts w:ascii="Times New Roman" w:hAnsi="Times New Roman"/>
          <w:bCs/>
          <w:sz w:val="20"/>
          <w:szCs w:val="20"/>
        </w:rPr>
        <w:t>газохимии</w:t>
      </w:r>
      <w:proofErr w:type="spellEnd"/>
      <w:r w:rsidR="00DD7CCE">
        <w:rPr>
          <w:rFonts w:ascii="Times New Roman" w:hAnsi="Times New Roman"/>
          <w:bCs/>
          <w:sz w:val="20"/>
          <w:szCs w:val="20"/>
        </w:rPr>
        <w:t>»</w:t>
      </w:r>
      <w:r w:rsidR="00DD7CCE" w:rsidRPr="00DD7CCE">
        <w:rPr>
          <w:rFonts w:ascii="Times New Roman" w:hAnsi="Times New Roman"/>
          <w:bCs/>
          <w:sz w:val="20"/>
          <w:szCs w:val="20"/>
        </w:rPr>
        <w:t xml:space="preserve"> и условиями настоящей Оферты</w:t>
      </w:r>
    </w:p>
    <w:p w:rsidR="00DD7CCE" w:rsidRPr="00DD7CCE" w:rsidRDefault="00DD7CCE" w:rsidP="00097B3A">
      <w:pPr>
        <w:pStyle w:val="a6"/>
        <w:numPr>
          <w:ilvl w:val="0"/>
          <w:numId w:val="3"/>
        </w:numPr>
        <w:spacing w:before="0" w:after="60"/>
        <w:ind w:left="1508" w:hanging="357"/>
        <w:contextualSpacing w:val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Даты проведения Конференции - </w:t>
      </w:r>
      <w:r w:rsidR="009D3D46" w:rsidRPr="00DD7CCE">
        <w:rPr>
          <w:rFonts w:ascii="Times New Roman" w:hAnsi="Times New Roman"/>
          <w:bCs/>
          <w:sz w:val="20"/>
          <w:szCs w:val="20"/>
        </w:rPr>
        <w:t xml:space="preserve">с 08 по </w:t>
      </w:r>
      <w:r>
        <w:rPr>
          <w:rFonts w:ascii="Times New Roman" w:hAnsi="Times New Roman"/>
          <w:bCs/>
          <w:sz w:val="20"/>
          <w:szCs w:val="20"/>
        </w:rPr>
        <w:t>10 ноября 2023 года в г. Москва.</w:t>
      </w:r>
      <w:r w:rsidR="009D3D46" w:rsidRPr="00DD7CCE">
        <w:rPr>
          <w:rFonts w:ascii="Times New Roman" w:hAnsi="Times New Roman"/>
          <w:bCs/>
          <w:sz w:val="20"/>
          <w:szCs w:val="20"/>
        </w:rPr>
        <w:t xml:space="preserve"> </w:t>
      </w:r>
    </w:p>
    <w:p w:rsidR="00CC5845" w:rsidRDefault="00DD7CCE" w:rsidP="00097B3A">
      <w:pPr>
        <w:pStyle w:val="a6"/>
        <w:numPr>
          <w:ilvl w:val="0"/>
          <w:numId w:val="3"/>
        </w:numPr>
        <w:spacing w:before="0" w:after="60"/>
        <w:ind w:left="1508" w:hanging="357"/>
        <w:contextualSpacing w:val="0"/>
        <w:jc w:val="both"/>
        <w:rPr>
          <w:rFonts w:ascii="Times New Roman" w:hAnsi="Times New Roman"/>
          <w:bCs/>
          <w:sz w:val="20"/>
          <w:szCs w:val="20"/>
        </w:rPr>
      </w:pPr>
      <w:r w:rsidRPr="00B17783">
        <w:rPr>
          <w:rFonts w:ascii="Times New Roman" w:hAnsi="Times New Roman"/>
          <w:bCs/>
          <w:sz w:val="20"/>
          <w:szCs w:val="20"/>
        </w:rPr>
        <w:t xml:space="preserve">Место проведения </w:t>
      </w:r>
      <w:r>
        <w:rPr>
          <w:rFonts w:ascii="Times New Roman" w:hAnsi="Times New Roman"/>
          <w:bCs/>
          <w:sz w:val="20"/>
          <w:szCs w:val="20"/>
        </w:rPr>
        <w:t>К</w:t>
      </w:r>
      <w:r w:rsidRPr="00B17783">
        <w:rPr>
          <w:rFonts w:ascii="Times New Roman" w:hAnsi="Times New Roman"/>
          <w:bCs/>
          <w:sz w:val="20"/>
          <w:szCs w:val="20"/>
        </w:rPr>
        <w:t>онференции – Президиум РАН, расположенный по адресу г. Москва, Ленинский проспект, 32А</w:t>
      </w:r>
    </w:p>
    <w:p w:rsidR="00DD7CCE" w:rsidRDefault="00DD7CCE" w:rsidP="00901503">
      <w:pPr>
        <w:pStyle w:val="a6"/>
        <w:numPr>
          <w:ilvl w:val="1"/>
          <w:numId w:val="2"/>
        </w:numPr>
        <w:spacing w:before="60" w:after="60"/>
        <w:ind w:left="431" w:hanging="431"/>
        <w:contextualSpacing w:val="0"/>
        <w:jc w:val="both"/>
        <w:rPr>
          <w:rFonts w:ascii="Times New Roman" w:hAnsi="Times New Roman"/>
          <w:bCs/>
          <w:sz w:val="20"/>
          <w:szCs w:val="20"/>
        </w:rPr>
      </w:pPr>
      <w:r w:rsidRPr="009D3D46">
        <w:rPr>
          <w:rFonts w:ascii="Times New Roman" w:hAnsi="Times New Roman"/>
          <w:bCs/>
          <w:sz w:val="20"/>
          <w:szCs w:val="20"/>
        </w:rPr>
        <w:t xml:space="preserve">Участник оформляет заявку на участие в </w:t>
      </w:r>
      <w:r>
        <w:rPr>
          <w:rFonts w:ascii="Times New Roman" w:hAnsi="Times New Roman"/>
          <w:bCs/>
          <w:sz w:val="20"/>
          <w:szCs w:val="20"/>
        </w:rPr>
        <w:t xml:space="preserve">Конференции на сайте Конференции </w:t>
      </w:r>
      <w:hyperlink r:id="rId6" w:history="1">
        <w:r w:rsidRPr="00901503">
          <w:rPr>
            <w:rFonts w:ascii="Times New Roman" w:hAnsi="Times New Roman"/>
            <w:bCs/>
            <w:sz w:val="20"/>
            <w:szCs w:val="20"/>
          </w:rPr>
          <w:t>http://www.conference.forenewchemistry.ras.ru/</w:t>
        </w:r>
      </w:hyperlink>
      <w:r>
        <w:rPr>
          <w:rFonts w:ascii="Times New Roman" w:hAnsi="Times New Roman"/>
          <w:bCs/>
          <w:sz w:val="20"/>
          <w:szCs w:val="20"/>
        </w:rPr>
        <w:t xml:space="preserve"> </w:t>
      </w:r>
      <w:r w:rsidRPr="009D3D46">
        <w:rPr>
          <w:rFonts w:ascii="Times New Roman" w:hAnsi="Times New Roman"/>
          <w:bCs/>
          <w:sz w:val="20"/>
          <w:szCs w:val="20"/>
        </w:rPr>
        <w:t>в соответствии с требованиями, установленными Организатором</w:t>
      </w:r>
      <w:r>
        <w:rPr>
          <w:rFonts w:ascii="Times New Roman" w:hAnsi="Times New Roman"/>
          <w:bCs/>
          <w:sz w:val="20"/>
          <w:szCs w:val="20"/>
        </w:rPr>
        <w:t xml:space="preserve"> в настоящей Оферте</w:t>
      </w:r>
    </w:p>
    <w:p w:rsidR="00DD7CCE" w:rsidRDefault="00DD7CCE" w:rsidP="00901503">
      <w:pPr>
        <w:pStyle w:val="a6"/>
        <w:numPr>
          <w:ilvl w:val="1"/>
          <w:numId w:val="2"/>
        </w:numPr>
        <w:spacing w:before="60" w:after="60"/>
        <w:ind w:left="431" w:hanging="431"/>
        <w:contextualSpacing w:val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Акцепт Оферты создает Договор. Догов</w:t>
      </w:r>
      <w:r w:rsidR="006B4CE5">
        <w:rPr>
          <w:rFonts w:ascii="Times New Roman" w:hAnsi="Times New Roman"/>
          <w:bCs/>
          <w:sz w:val="20"/>
          <w:szCs w:val="20"/>
        </w:rPr>
        <w:t xml:space="preserve">ор считается заключенным в день поступления </w:t>
      </w:r>
      <w:r>
        <w:rPr>
          <w:rFonts w:ascii="Times New Roman" w:hAnsi="Times New Roman"/>
          <w:bCs/>
          <w:sz w:val="20"/>
          <w:szCs w:val="20"/>
        </w:rPr>
        <w:t>оплаты по Заявке Участника</w:t>
      </w:r>
      <w:r w:rsidR="006B4CE5">
        <w:rPr>
          <w:rFonts w:ascii="Times New Roman" w:hAnsi="Times New Roman"/>
          <w:bCs/>
          <w:sz w:val="20"/>
          <w:szCs w:val="20"/>
        </w:rPr>
        <w:t xml:space="preserve"> на лицевой счет Организатора</w:t>
      </w:r>
      <w:r>
        <w:rPr>
          <w:rFonts w:ascii="Times New Roman" w:hAnsi="Times New Roman"/>
          <w:bCs/>
          <w:sz w:val="20"/>
          <w:szCs w:val="20"/>
        </w:rPr>
        <w:t xml:space="preserve">. </w:t>
      </w:r>
      <w:r w:rsidRPr="009D3D46">
        <w:rPr>
          <w:rFonts w:ascii="Times New Roman" w:hAnsi="Times New Roman"/>
          <w:bCs/>
          <w:sz w:val="20"/>
          <w:szCs w:val="20"/>
        </w:rPr>
        <w:t>Неполная (частичная) оплата не является акцептом данной оферты</w:t>
      </w:r>
    </w:p>
    <w:p w:rsidR="00DD7CCE" w:rsidRPr="009D3D46" w:rsidRDefault="00DD7CCE" w:rsidP="00901503">
      <w:pPr>
        <w:pStyle w:val="a6"/>
        <w:numPr>
          <w:ilvl w:val="1"/>
          <w:numId w:val="2"/>
        </w:numPr>
        <w:spacing w:before="60" w:after="60"/>
        <w:ind w:left="431" w:hanging="431"/>
        <w:contextualSpacing w:val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Договор признается заключенным в месте нахождения юридического лица, направившего Оферту.</w:t>
      </w:r>
    </w:p>
    <w:p w:rsidR="00B17783" w:rsidRDefault="00B17783" w:rsidP="00901503">
      <w:pPr>
        <w:pStyle w:val="a6"/>
        <w:numPr>
          <w:ilvl w:val="1"/>
          <w:numId w:val="2"/>
        </w:numPr>
        <w:spacing w:before="60" w:after="60"/>
        <w:ind w:left="431" w:hanging="431"/>
        <w:contextualSpacing w:val="0"/>
        <w:jc w:val="both"/>
        <w:rPr>
          <w:rFonts w:ascii="Times New Roman" w:hAnsi="Times New Roman"/>
          <w:bCs/>
          <w:sz w:val="20"/>
          <w:szCs w:val="20"/>
        </w:rPr>
      </w:pPr>
      <w:r w:rsidRPr="00DD7CCE">
        <w:rPr>
          <w:rFonts w:ascii="Times New Roman" w:hAnsi="Times New Roman"/>
          <w:bCs/>
          <w:sz w:val="20"/>
          <w:szCs w:val="20"/>
        </w:rPr>
        <w:t xml:space="preserve">Время проведения конкретных мероприятий Конференции и программа мероприятий (а также все изменения и/или дополнения к сроку и/или программе Конференции) определяется Организатором и размещается на сайте Конференции </w:t>
      </w:r>
      <w:hyperlink r:id="rId7" w:history="1">
        <w:r w:rsidRPr="00901503">
          <w:rPr>
            <w:rFonts w:ascii="Times New Roman" w:hAnsi="Times New Roman"/>
            <w:bCs/>
            <w:sz w:val="20"/>
            <w:szCs w:val="20"/>
          </w:rPr>
          <w:t>http://www.conference.forenewchemistry.ras.ru/</w:t>
        </w:r>
      </w:hyperlink>
      <w:r w:rsidRPr="00DD7CCE">
        <w:rPr>
          <w:rFonts w:ascii="Times New Roman" w:hAnsi="Times New Roman"/>
          <w:bCs/>
          <w:sz w:val="20"/>
          <w:szCs w:val="20"/>
        </w:rPr>
        <w:t xml:space="preserve"> </w:t>
      </w:r>
    </w:p>
    <w:p w:rsidR="00DD7CCE" w:rsidRDefault="00DD7CCE" w:rsidP="00883742">
      <w:pPr>
        <w:pStyle w:val="a6"/>
        <w:numPr>
          <w:ilvl w:val="0"/>
          <w:numId w:val="2"/>
        </w:numPr>
        <w:spacing w:after="60"/>
        <w:ind w:left="357" w:hanging="357"/>
        <w:contextualSpacing w:val="0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Оформление Заявки Участника. </w:t>
      </w:r>
    </w:p>
    <w:p w:rsidR="00CC5845" w:rsidRPr="00097B3A" w:rsidRDefault="00CC5845" w:rsidP="00097B3A">
      <w:pPr>
        <w:pStyle w:val="a6"/>
        <w:numPr>
          <w:ilvl w:val="1"/>
          <w:numId w:val="2"/>
        </w:numPr>
        <w:spacing w:before="60" w:after="60"/>
        <w:ind w:left="431" w:hanging="431"/>
        <w:contextualSpacing w:val="0"/>
        <w:jc w:val="both"/>
        <w:rPr>
          <w:rFonts w:ascii="Times New Roman" w:hAnsi="Times New Roman"/>
          <w:bCs/>
          <w:sz w:val="20"/>
          <w:szCs w:val="20"/>
        </w:rPr>
      </w:pPr>
      <w:r w:rsidRPr="00CC5845">
        <w:rPr>
          <w:rFonts w:ascii="Times New Roman" w:hAnsi="Times New Roman"/>
          <w:bCs/>
          <w:sz w:val="20"/>
          <w:szCs w:val="20"/>
        </w:rPr>
        <w:t xml:space="preserve">Участник оформляет заявку на участие в Конференции на сайте Конференции </w:t>
      </w:r>
      <w:hyperlink r:id="rId8" w:history="1">
        <w:r w:rsidRPr="00901503">
          <w:rPr>
            <w:rFonts w:ascii="Times New Roman" w:hAnsi="Times New Roman"/>
            <w:bCs/>
            <w:sz w:val="20"/>
            <w:szCs w:val="20"/>
          </w:rPr>
          <w:t>http://www.conference.forenewchemistry.ras.ru/</w:t>
        </w:r>
      </w:hyperlink>
      <w:r w:rsidR="00097B3A">
        <w:rPr>
          <w:rFonts w:ascii="Times New Roman" w:hAnsi="Times New Roman"/>
          <w:bCs/>
          <w:sz w:val="20"/>
          <w:szCs w:val="20"/>
        </w:rPr>
        <w:t xml:space="preserve"> </w:t>
      </w:r>
      <w:r w:rsidRPr="00097B3A">
        <w:rPr>
          <w:rFonts w:ascii="Times New Roman" w:hAnsi="Times New Roman"/>
          <w:bCs/>
          <w:sz w:val="20"/>
          <w:szCs w:val="20"/>
        </w:rPr>
        <w:t>в соответствии с требованиями, установленными Организатором.</w:t>
      </w:r>
    </w:p>
    <w:p w:rsidR="00CC5845" w:rsidRDefault="00CC5845" w:rsidP="00901503">
      <w:pPr>
        <w:pStyle w:val="a6"/>
        <w:numPr>
          <w:ilvl w:val="1"/>
          <w:numId w:val="2"/>
        </w:numPr>
        <w:spacing w:before="60" w:after="60"/>
        <w:ind w:left="431" w:hanging="431"/>
        <w:contextualSpacing w:val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Участник несет ответственность за содержание и достоверность данных, предоставленных в Заявке Участника при оформлении Заявки.</w:t>
      </w:r>
    </w:p>
    <w:p w:rsidR="00CC5845" w:rsidRDefault="00CC5845" w:rsidP="00901503">
      <w:pPr>
        <w:pStyle w:val="a6"/>
        <w:numPr>
          <w:ilvl w:val="1"/>
          <w:numId w:val="2"/>
        </w:numPr>
        <w:spacing w:before="60" w:after="60"/>
        <w:ind w:left="431" w:hanging="431"/>
        <w:contextualSpacing w:val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Организатор обязуется не </w:t>
      </w:r>
      <w:r w:rsidR="001153F8">
        <w:rPr>
          <w:rFonts w:ascii="Times New Roman" w:hAnsi="Times New Roman"/>
          <w:bCs/>
          <w:sz w:val="20"/>
          <w:szCs w:val="20"/>
        </w:rPr>
        <w:t>передавать</w:t>
      </w:r>
      <w:r>
        <w:rPr>
          <w:rFonts w:ascii="Times New Roman" w:hAnsi="Times New Roman"/>
          <w:bCs/>
          <w:sz w:val="20"/>
          <w:szCs w:val="20"/>
        </w:rPr>
        <w:t xml:space="preserve"> данные Участника, изложенные в акцепте Оферты лицам, не имеющим отношения к выполнению Заявки</w:t>
      </w:r>
      <w:r w:rsidR="001153F8">
        <w:rPr>
          <w:rFonts w:ascii="Times New Roman" w:hAnsi="Times New Roman"/>
          <w:bCs/>
          <w:sz w:val="20"/>
          <w:szCs w:val="20"/>
        </w:rPr>
        <w:t>.</w:t>
      </w:r>
    </w:p>
    <w:p w:rsidR="003D1C9C" w:rsidRDefault="003D1C9C" w:rsidP="00883742">
      <w:pPr>
        <w:pStyle w:val="a6"/>
        <w:numPr>
          <w:ilvl w:val="0"/>
          <w:numId w:val="2"/>
        </w:numPr>
        <w:spacing w:after="60"/>
        <w:ind w:left="357" w:hanging="357"/>
        <w:contextualSpacing w:val="0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Размер организационного взноса. </w:t>
      </w:r>
    </w:p>
    <w:p w:rsidR="00F8125C" w:rsidRDefault="00F8125C" w:rsidP="00901503">
      <w:pPr>
        <w:pStyle w:val="a6"/>
        <w:numPr>
          <w:ilvl w:val="1"/>
          <w:numId w:val="2"/>
        </w:numPr>
        <w:spacing w:before="60" w:after="60"/>
        <w:ind w:left="431" w:hanging="431"/>
        <w:contextualSpacing w:val="0"/>
        <w:jc w:val="both"/>
        <w:rPr>
          <w:rFonts w:ascii="Times New Roman" w:hAnsi="Times New Roman"/>
          <w:bCs/>
          <w:sz w:val="20"/>
          <w:szCs w:val="20"/>
        </w:rPr>
      </w:pPr>
      <w:r w:rsidRPr="00F8125C">
        <w:rPr>
          <w:rFonts w:ascii="Times New Roman" w:hAnsi="Times New Roman"/>
          <w:bCs/>
          <w:sz w:val="20"/>
          <w:szCs w:val="20"/>
        </w:rPr>
        <w:t>Организатор оказывает услуги по научно-методическому и организационно-техническому обеспечению проведения Конференции согласно заявке Участника</w:t>
      </w:r>
    </w:p>
    <w:p w:rsidR="003D1C9C" w:rsidRPr="00F8125C" w:rsidRDefault="00F8125C" w:rsidP="00901503">
      <w:pPr>
        <w:pStyle w:val="a6"/>
        <w:numPr>
          <w:ilvl w:val="1"/>
          <w:numId w:val="2"/>
        </w:numPr>
        <w:spacing w:before="60" w:after="60"/>
        <w:ind w:left="431" w:hanging="431"/>
        <w:contextualSpacing w:val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Организационный </w:t>
      </w:r>
      <w:r w:rsidR="003D1C9C" w:rsidRPr="00F8125C">
        <w:rPr>
          <w:rFonts w:ascii="Times New Roman" w:hAnsi="Times New Roman"/>
          <w:bCs/>
          <w:sz w:val="20"/>
          <w:szCs w:val="20"/>
        </w:rPr>
        <w:t>взнос Участника (сотрудников институтов, предприятий, студент</w:t>
      </w:r>
      <w:r w:rsidR="002A6F9D">
        <w:rPr>
          <w:rFonts w:ascii="Times New Roman" w:hAnsi="Times New Roman"/>
          <w:bCs/>
          <w:sz w:val="20"/>
          <w:szCs w:val="20"/>
        </w:rPr>
        <w:t>ов и аспирантов) включает</w:t>
      </w:r>
      <w:r w:rsidR="003D1C9C" w:rsidRPr="00F8125C">
        <w:rPr>
          <w:rFonts w:ascii="Times New Roman" w:hAnsi="Times New Roman"/>
          <w:bCs/>
          <w:sz w:val="20"/>
          <w:szCs w:val="20"/>
        </w:rPr>
        <w:t>:</w:t>
      </w:r>
    </w:p>
    <w:p w:rsidR="003D1C9C" w:rsidRDefault="002A6F9D" w:rsidP="003D1C9C">
      <w:pPr>
        <w:pStyle w:val="a6"/>
        <w:numPr>
          <w:ilvl w:val="2"/>
          <w:numId w:val="2"/>
        </w:numPr>
        <w:spacing w:before="0"/>
        <w:ind w:left="1225" w:hanging="505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участие в</w:t>
      </w:r>
      <w:r w:rsidR="003D1C9C" w:rsidRPr="003D1C9C">
        <w:rPr>
          <w:rFonts w:ascii="Times New Roman" w:hAnsi="Times New Roman"/>
          <w:bCs/>
          <w:sz w:val="20"/>
          <w:szCs w:val="20"/>
        </w:rPr>
        <w:t xml:space="preserve"> научных заседаниях и </w:t>
      </w:r>
      <w:proofErr w:type="spellStart"/>
      <w:r w:rsidR="003D1C9C" w:rsidRPr="003D1C9C">
        <w:rPr>
          <w:rFonts w:ascii="Times New Roman" w:hAnsi="Times New Roman"/>
          <w:bCs/>
          <w:sz w:val="20"/>
          <w:szCs w:val="20"/>
        </w:rPr>
        <w:t>постерных</w:t>
      </w:r>
      <w:proofErr w:type="spellEnd"/>
      <w:r w:rsidR="003D1C9C" w:rsidRPr="003D1C9C">
        <w:rPr>
          <w:rFonts w:ascii="Times New Roman" w:hAnsi="Times New Roman"/>
          <w:bCs/>
          <w:sz w:val="20"/>
          <w:szCs w:val="20"/>
        </w:rPr>
        <w:t xml:space="preserve"> сессиях</w:t>
      </w:r>
    </w:p>
    <w:p w:rsidR="002A6F9D" w:rsidRDefault="002A6F9D" w:rsidP="003D1C9C">
      <w:pPr>
        <w:pStyle w:val="a6"/>
        <w:numPr>
          <w:ilvl w:val="2"/>
          <w:numId w:val="2"/>
        </w:numPr>
        <w:spacing w:before="0"/>
        <w:ind w:left="1225" w:hanging="505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информационно-техническое обслуживание</w:t>
      </w:r>
    </w:p>
    <w:p w:rsidR="003D1C9C" w:rsidRPr="003B5A26" w:rsidRDefault="002A6F9D" w:rsidP="003B5A26">
      <w:pPr>
        <w:pStyle w:val="a6"/>
        <w:numPr>
          <w:ilvl w:val="2"/>
          <w:numId w:val="2"/>
        </w:numPr>
        <w:spacing w:before="0"/>
        <w:ind w:left="1225" w:hanging="505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публикаци</w:t>
      </w:r>
      <w:r w:rsidR="003B5A26">
        <w:rPr>
          <w:rFonts w:ascii="Times New Roman" w:hAnsi="Times New Roman"/>
          <w:bCs/>
          <w:sz w:val="20"/>
          <w:szCs w:val="20"/>
        </w:rPr>
        <w:t>ю</w:t>
      </w:r>
      <w:r w:rsidR="003B5A26" w:rsidRPr="003B5A26">
        <w:rPr>
          <w:rFonts w:ascii="Times New Roman" w:hAnsi="Times New Roman"/>
          <w:bCs/>
          <w:sz w:val="20"/>
          <w:szCs w:val="20"/>
        </w:rPr>
        <w:t xml:space="preserve"> </w:t>
      </w:r>
      <w:r w:rsidR="003B5A26">
        <w:rPr>
          <w:rFonts w:ascii="Times New Roman" w:hAnsi="Times New Roman"/>
          <w:bCs/>
          <w:sz w:val="20"/>
          <w:szCs w:val="20"/>
        </w:rPr>
        <w:t>тезисов докладов участников</w:t>
      </w:r>
    </w:p>
    <w:p w:rsidR="003D1C9C" w:rsidRDefault="002A6F9D" w:rsidP="003D1C9C">
      <w:pPr>
        <w:pStyle w:val="a6"/>
        <w:numPr>
          <w:ilvl w:val="2"/>
          <w:numId w:val="2"/>
        </w:numPr>
        <w:spacing w:before="0"/>
        <w:ind w:left="1225" w:hanging="505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портфель участника: </w:t>
      </w:r>
      <w:proofErr w:type="spellStart"/>
      <w:r w:rsidR="003D1C9C" w:rsidRPr="003D1C9C">
        <w:rPr>
          <w:rFonts w:ascii="Times New Roman" w:hAnsi="Times New Roman"/>
          <w:bCs/>
          <w:sz w:val="20"/>
          <w:szCs w:val="20"/>
        </w:rPr>
        <w:t>бейдж</w:t>
      </w:r>
      <w:proofErr w:type="spellEnd"/>
      <w:r w:rsidR="003D1C9C" w:rsidRPr="003D1C9C">
        <w:rPr>
          <w:rFonts w:ascii="Times New Roman" w:hAnsi="Times New Roman"/>
          <w:bCs/>
          <w:sz w:val="20"/>
          <w:szCs w:val="20"/>
        </w:rPr>
        <w:t xml:space="preserve"> и сумк</w:t>
      </w:r>
      <w:r>
        <w:rPr>
          <w:rFonts w:ascii="Times New Roman" w:hAnsi="Times New Roman"/>
          <w:bCs/>
          <w:sz w:val="20"/>
          <w:szCs w:val="20"/>
        </w:rPr>
        <w:t>а</w:t>
      </w:r>
      <w:r w:rsidR="003D1C9C" w:rsidRPr="003D1C9C">
        <w:rPr>
          <w:rFonts w:ascii="Times New Roman" w:hAnsi="Times New Roman"/>
          <w:bCs/>
          <w:sz w:val="20"/>
          <w:szCs w:val="20"/>
        </w:rPr>
        <w:t xml:space="preserve"> участника Конференции</w:t>
      </w:r>
    </w:p>
    <w:p w:rsidR="003D1C9C" w:rsidRDefault="003D1C9C" w:rsidP="003D1C9C">
      <w:pPr>
        <w:pStyle w:val="a6"/>
        <w:numPr>
          <w:ilvl w:val="2"/>
          <w:numId w:val="2"/>
        </w:numPr>
        <w:spacing w:before="0"/>
        <w:ind w:left="1225" w:hanging="505"/>
        <w:jc w:val="both"/>
        <w:rPr>
          <w:rFonts w:ascii="Times New Roman" w:hAnsi="Times New Roman"/>
          <w:bCs/>
          <w:sz w:val="20"/>
          <w:szCs w:val="20"/>
        </w:rPr>
      </w:pPr>
      <w:r w:rsidRPr="003D1C9C">
        <w:rPr>
          <w:rFonts w:ascii="Times New Roman" w:hAnsi="Times New Roman"/>
          <w:bCs/>
          <w:sz w:val="20"/>
          <w:szCs w:val="20"/>
        </w:rPr>
        <w:t>кофе-брейки</w:t>
      </w:r>
    </w:p>
    <w:p w:rsidR="00AD156E" w:rsidRDefault="00F8125C" w:rsidP="00901503">
      <w:pPr>
        <w:pStyle w:val="a6"/>
        <w:numPr>
          <w:ilvl w:val="1"/>
          <w:numId w:val="2"/>
        </w:numPr>
        <w:spacing w:before="60" w:after="60"/>
        <w:ind w:left="431" w:hanging="431"/>
        <w:contextualSpacing w:val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Организац</w:t>
      </w:r>
      <w:r w:rsidR="003D1C9C" w:rsidRPr="00F8125C">
        <w:rPr>
          <w:rFonts w:ascii="Times New Roman" w:hAnsi="Times New Roman"/>
          <w:bCs/>
          <w:sz w:val="20"/>
          <w:szCs w:val="20"/>
        </w:rPr>
        <w:t>ионный взнос сопровождающего включает</w:t>
      </w:r>
      <w:r w:rsidR="003B5A26">
        <w:rPr>
          <w:rFonts w:ascii="Times New Roman" w:hAnsi="Times New Roman"/>
          <w:bCs/>
          <w:sz w:val="20"/>
          <w:szCs w:val="20"/>
        </w:rPr>
        <w:t>:</w:t>
      </w:r>
    </w:p>
    <w:p w:rsidR="003B5A26" w:rsidRPr="003B5A26" w:rsidRDefault="003B5A26" w:rsidP="003B5A26">
      <w:pPr>
        <w:pStyle w:val="a6"/>
        <w:numPr>
          <w:ilvl w:val="2"/>
          <w:numId w:val="2"/>
        </w:numPr>
        <w:spacing w:before="60" w:after="6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присутствие</w:t>
      </w:r>
      <w:r w:rsidRPr="003B5A26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на</w:t>
      </w:r>
      <w:r w:rsidRPr="003B5A26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всех мероприятиях Конференции</w:t>
      </w:r>
    </w:p>
    <w:p w:rsidR="003B5A26" w:rsidRPr="003B5A26" w:rsidRDefault="003B5A26" w:rsidP="003B5A26">
      <w:pPr>
        <w:pStyle w:val="a6"/>
        <w:numPr>
          <w:ilvl w:val="2"/>
          <w:numId w:val="2"/>
        </w:numPr>
        <w:spacing w:before="60" w:after="60"/>
        <w:jc w:val="both"/>
        <w:rPr>
          <w:rFonts w:ascii="Times New Roman" w:hAnsi="Times New Roman"/>
          <w:bCs/>
          <w:sz w:val="20"/>
          <w:szCs w:val="20"/>
        </w:rPr>
      </w:pPr>
      <w:r w:rsidRPr="003B5A26">
        <w:rPr>
          <w:rFonts w:ascii="Times New Roman" w:hAnsi="Times New Roman"/>
          <w:bCs/>
          <w:sz w:val="20"/>
          <w:szCs w:val="20"/>
        </w:rPr>
        <w:t>информационно-техническое обслуживание</w:t>
      </w:r>
    </w:p>
    <w:p w:rsidR="003B5A26" w:rsidRPr="003B5A26" w:rsidRDefault="003B5A26" w:rsidP="003B5A26">
      <w:pPr>
        <w:pStyle w:val="a6"/>
        <w:numPr>
          <w:ilvl w:val="2"/>
          <w:numId w:val="2"/>
        </w:numPr>
        <w:spacing w:before="60" w:after="60"/>
        <w:jc w:val="both"/>
        <w:rPr>
          <w:rFonts w:ascii="Times New Roman" w:hAnsi="Times New Roman"/>
          <w:bCs/>
          <w:sz w:val="20"/>
          <w:szCs w:val="20"/>
        </w:rPr>
      </w:pPr>
      <w:r w:rsidRPr="003B5A26">
        <w:rPr>
          <w:rFonts w:ascii="Times New Roman" w:hAnsi="Times New Roman"/>
          <w:bCs/>
          <w:sz w:val="20"/>
          <w:szCs w:val="20"/>
        </w:rPr>
        <w:t>кофе-брейки</w:t>
      </w:r>
    </w:p>
    <w:p w:rsidR="002A6F9D" w:rsidRDefault="00F8125C" w:rsidP="00901503">
      <w:pPr>
        <w:pStyle w:val="a6"/>
        <w:numPr>
          <w:ilvl w:val="1"/>
          <w:numId w:val="2"/>
        </w:numPr>
        <w:spacing w:before="60" w:after="60"/>
        <w:ind w:left="431" w:hanging="431"/>
        <w:contextualSpacing w:val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Организационн</w:t>
      </w:r>
      <w:r w:rsidR="00AD156E" w:rsidRPr="00AD156E">
        <w:rPr>
          <w:rFonts w:ascii="Times New Roman" w:hAnsi="Times New Roman"/>
          <w:bCs/>
          <w:sz w:val="20"/>
          <w:szCs w:val="20"/>
        </w:rPr>
        <w:t xml:space="preserve">ый взнос </w:t>
      </w:r>
      <w:r w:rsidR="00AD156E">
        <w:rPr>
          <w:rFonts w:ascii="Times New Roman" w:hAnsi="Times New Roman"/>
          <w:bCs/>
          <w:sz w:val="20"/>
          <w:szCs w:val="20"/>
        </w:rPr>
        <w:t>заочного участ</w:t>
      </w:r>
      <w:r>
        <w:rPr>
          <w:rFonts w:ascii="Times New Roman" w:hAnsi="Times New Roman"/>
          <w:bCs/>
          <w:sz w:val="20"/>
          <w:szCs w:val="20"/>
        </w:rPr>
        <w:t>ия</w:t>
      </w:r>
      <w:r w:rsidR="00AD156E">
        <w:rPr>
          <w:rFonts w:ascii="Times New Roman" w:hAnsi="Times New Roman"/>
          <w:bCs/>
          <w:sz w:val="20"/>
          <w:szCs w:val="20"/>
        </w:rPr>
        <w:t xml:space="preserve"> </w:t>
      </w:r>
      <w:r w:rsidR="002A6F9D">
        <w:rPr>
          <w:rFonts w:ascii="Times New Roman" w:hAnsi="Times New Roman"/>
          <w:bCs/>
          <w:sz w:val="20"/>
          <w:szCs w:val="20"/>
        </w:rPr>
        <w:t>включает:</w:t>
      </w:r>
    </w:p>
    <w:p w:rsidR="003B5A26" w:rsidRPr="003B5A26" w:rsidRDefault="003B5A26" w:rsidP="003B5A26">
      <w:pPr>
        <w:pStyle w:val="a6"/>
        <w:numPr>
          <w:ilvl w:val="2"/>
          <w:numId w:val="2"/>
        </w:numPr>
        <w:rPr>
          <w:rFonts w:ascii="Times New Roman" w:hAnsi="Times New Roman"/>
          <w:bCs/>
          <w:sz w:val="20"/>
          <w:szCs w:val="20"/>
        </w:rPr>
      </w:pPr>
      <w:r w:rsidRPr="003B5A26">
        <w:rPr>
          <w:rFonts w:ascii="Times New Roman" w:hAnsi="Times New Roman"/>
          <w:bCs/>
          <w:sz w:val="20"/>
          <w:szCs w:val="20"/>
        </w:rPr>
        <w:t>информационно-техническое обслуживание</w:t>
      </w:r>
    </w:p>
    <w:p w:rsidR="002A6F9D" w:rsidRDefault="006B4CE5" w:rsidP="002A6F9D">
      <w:pPr>
        <w:pStyle w:val="a6"/>
        <w:numPr>
          <w:ilvl w:val="2"/>
          <w:numId w:val="2"/>
        </w:numPr>
        <w:spacing w:before="60" w:after="60"/>
        <w:contextualSpacing w:val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публикацию </w:t>
      </w:r>
      <w:r w:rsidR="00AD156E" w:rsidRPr="009A78DC">
        <w:rPr>
          <w:rFonts w:ascii="Times New Roman" w:hAnsi="Times New Roman"/>
          <w:bCs/>
          <w:sz w:val="20"/>
          <w:szCs w:val="20"/>
        </w:rPr>
        <w:t xml:space="preserve">тезисов </w:t>
      </w:r>
      <w:r w:rsidRPr="009A78DC">
        <w:rPr>
          <w:rFonts w:ascii="Times New Roman" w:hAnsi="Times New Roman"/>
          <w:bCs/>
          <w:sz w:val="20"/>
          <w:szCs w:val="20"/>
        </w:rPr>
        <w:t xml:space="preserve">одного </w:t>
      </w:r>
      <w:r w:rsidR="00AD156E" w:rsidRPr="009A78DC">
        <w:rPr>
          <w:rFonts w:ascii="Times New Roman" w:hAnsi="Times New Roman"/>
          <w:bCs/>
          <w:sz w:val="20"/>
          <w:szCs w:val="20"/>
        </w:rPr>
        <w:t>доклада</w:t>
      </w:r>
      <w:r w:rsidR="00AD156E" w:rsidRPr="003B5A26">
        <w:rPr>
          <w:rFonts w:ascii="Times New Roman" w:hAnsi="Times New Roman"/>
          <w:bCs/>
          <w:sz w:val="20"/>
          <w:szCs w:val="20"/>
        </w:rPr>
        <w:t xml:space="preserve"> </w:t>
      </w:r>
      <w:r w:rsidRPr="003B5A26">
        <w:rPr>
          <w:rFonts w:ascii="Times New Roman" w:hAnsi="Times New Roman"/>
          <w:bCs/>
          <w:sz w:val="20"/>
          <w:szCs w:val="20"/>
        </w:rPr>
        <w:t>Участника</w:t>
      </w:r>
    </w:p>
    <w:p w:rsidR="002A6F9D" w:rsidRPr="002A6F9D" w:rsidRDefault="002A6F9D" w:rsidP="002A6F9D">
      <w:pPr>
        <w:pStyle w:val="a6"/>
        <w:numPr>
          <w:ilvl w:val="2"/>
          <w:numId w:val="2"/>
        </w:numPr>
        <w:rPr>
          <w:rFonts w:ascii="Times New Roman" w:hAnsi="Times New Roman"/>
          <w:bCs/>
          <w:sz w:val="20"/>
          <w:szCs w:val="20"/>
        </w:rPr>
      </w:pPr>
      <w:r w:rsidRPr="002A6F9D">
        <w:rPr>
          <w:rFonts w:ascii="Times New Roman" w:hAnsi="Times New Roman"/>
          <w:bCs/>
          <w:sz w:val="20"/>
          <w:szCs w:val="20"/>
        </w:rPr>
        <w:t>почтовая отправка материалов Конференции</w:t>
      </w:r>
      <w:r w:rsidR="00441F16">
        <w:rPr>
          <w:rFonts w:ascii="Times New Roman" w:hAnsi="Times New Roman"/>
          <w:bCs/>
          <w:sz w:val="20"/>
          <w:szCs w:val="20"/>
        </w:rPr>
        <w:t xml:space="preserve"> </w:t>
      </w:r>
    </w:p>
    <w:p w:rsidR="00F8125C" w:rsidRDefault="00F8125C" w:rsidP="00901503">
      <w:pPr>
        <w:pStyle w:val="a6"/>
        <w:numPr>
          <w:ilvl w:val="1"/>
          <w:numId w:val="2"/>
        </w:numPr>
        <w:spacing w:before="60" w:after="60"/>
        <w:ind w:left="431" w:hanging="431"/>
        <w:contextualSpacing w:val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Размер органи</w:t>
      </w:r>
      <w:r w:rsidR="00902F2D">
        <w:rPr>
          <w:rFonts w:ascii="Times New Roman" w:hAnsi="Times New Roman"/>
          <w:bCs/>
          <w:sz w:val="20"/>
          <w:szCs w:val="20"/>
        </w:rPr>
        <w:t>зационного взноса определяется к</w:t>
      </w:r>
      <w:r>
        <w:rPr>
          <w:rFonts w:ascii="Times New Roman" w:hAnsi="Times New Roman"/>
          <w:bCs/>
          <w:sz w:val="20"/>
          <w:szCs w:val="20"/>
        </w:rPr>
        <w:t xml:space="preserve">атегорией </w:t>
      </w:r>
      <w:r w:rsidR="00902F2D">
        <w:rPr>
          <w:rFonts w:ascii="Times New Roman" w:hAnsi="Times New Roman"/>
          <w:bCs/>
          <w:sz w:val="20"/>
          <w:szCs w:val="20"/>
        </w:rPr>
        <w:t>у</w:t>
      </w:r>
      <w:r>
        <w:rPr>
          <w:rFonts w:ascii="Times New Roman" w:hAnsi="Times New Roman"/>
          <w:bCs/>
          <w:sz w:val="20"/>
          <w:szCs w:val="20"/>
        </w:rPr>
        <w:t>част</w:t>
      </w:r>
      <w:r w:rsidR="00902F2D">
        <w:rPr>
          <w:rFonts w:ascii="Times New Roman" w:hAnsi="Times New Roman"/>
          <w:bCs/>
          <w:sz w:val="20"/>
          <w:szCs w:val="20"/>
        </w:rPr>
        <w:t>ия</w:t>
      </w:r>
      <w:r>
        <w:rPr>
          <w:rFonts w:ascii="Times New Roman" w:hAnsi="Times New Roman"/>
          <w:bCs/>
          <w:sz w:val="20"/>
          <w:szCs w:val="20"/>
        </w:rPr>
        <w:t xml:space="preserve"> и сроком оплаты </w:t>
      </w:r>
    </w:p>
    <w:p w:rsidR="00901503" w:rsidRDefault="00F8125C" w:rsidP="00901503">
      <w:pPr>
        <w:pStyle w:val="a6"/>
        <w:spacing w:before="0" w:after="0"/>
        <w:ind w:left="1225"/>
        <w:jc w:val="right"/>
        <w:rPr>
          <w:rFonts w:ascii="Times New Roman" w:hAnsi="Times New Roman"/>
          <w:b/>
          <w:bCs/>
          <w:sz w:val="20"/>
          <w:szCs w:val="20"/>
        </w:rPr>
      </w:pPr>
      <w:r w:rsidRPr="00901503">
        <w:rPr>
          <w:rFonts w:ascii="Times New Roman" w:hAnsi="Times New Roman"/>
          <w:b/>
          <w:bCs/>
          <w:sz w:val="20"/>
          <w:szCs w:val="20"/>
        </w:rPr>
        <w:t xml:space="preserve">Размер организационного взноса, </w:t>
      </w:r>
    </w:p>
    <w:p w:rsidR="00F8125C" w:rsidRPr="00901503" w:rsidRDefault="00901503" w:rsidP="00901503">
      <w:pPr>
        <w:pStyle w:val="a6"/>
        <w:spacing w:before="0" w:after="0"/>
        <w:ind w:left="1225"/>
        <w:jc w:val="right"/>
        <w:rPr>
          <w:rFonts w:ascii="Times New Roman" w:hAnsi="Times New Roman"/>
          <w:b/>
          <w:bCs/>
          <w:sz w:val="20"/>
          <w:szCs w:val="20"/>
        </w:rPr>
      </w:pPr>
      <w:r w:rsidRPr="00901503">
        <w:rPr>
          <w:rFonts w:ascii="Times New Roman" w:hAnsi="Times New Roman"/>
          <w:b/>
          <w:bCs/>
          <w:sz w:val="20"/>
          <w:szCs w:val="20"/>
        </w:rPr>
        <w:t>в</w:t>
      </w:r>
      <w:r w:rsidR="00F8125C" w:rsidRPr="00901503">
        <w:rPr>
          <w:rFonts w:ascii="Times New Roman" w:hAnsi="Times New Roman"/>
          <w:b/>
          <w:bCs/>
          <w:sz w:val="20"/>
          <w:szCs w:val="20"/>
        </w:rPr>
        <w:t xml:space="preserve"> рублях, с учетом НДС 20%</w:t>
      </w:r>
    </w:p>
    <w:tbl>
      <w:tblPr>
        <w:tblW w:w="0" w:type="auto"/>
        <w:tblCellSpacing w:w="0" w:type="dxa"/>
        <w:shd w:val="clear" w:color="auto" w:fill="FBE4D5" w:themeFill="accent2" w:themeFillTint="33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954"/>
        <w:gridCol w:w="2410"/>
        <w:gridCol w:w="2124"/>
      </w:tblGrid>
      <w:tr w:rsidR="00781CC4" w:rsidRPr="002349B9" w:rsidTr="00781CC4">
        <w:trPr>
          <w:tblCellSpacing w:w="0" w:type="dxa"/>
        </w:trPr>
        <w:tc>
          <w:tcPr>
            <w:tcW w:w="5954" w:type="dxa"/>
            <w:shd w:val="clear" w:color="auto" w:fill="F7CAAC" w:themeFill="accent2" w:themeFillTint="66"/>
            <w:vAlign w:val="center"/>
            <w:hideMark/>
          </w:tcPr>
          <w:p w:rsidR="00F8125C" w:rsidRPr="002349B9" w:rsidRDefault="00F8125C" w:rsidP="00F8125C">
            <w:pPr>
              <w:spacing w:before="0" w:after="0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2349B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Категория участия</w:t>
            </w:r>
          </w:p>
        </w:tc>
        <w:tc>
          <w:tcPr>
            <w:tcW w:w="2410" w:type="dxa"/>
            <w:shd w:val="clear" w:color="auto" w:fill="F7CAAC" w:themeFill="accent2" w:themeFillTint="66"/>
            <w:vAlign w:val="center"/>
            <w:hideMark/>
          </w:tcPr>
          <w:p w:rsidR="00F8125C" w:rsidRPr="002349B9" w:rsidRDefault="00F8125C" w:rsidP="00F8125C">
            <w:pPr>
              <w:spacing w:before="0" w:after="0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2349B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До 15 сентября</w:t>
            </w:r>
          </w:p>
        </w:tc>
        <w:tc>
          <w:tcPr>
            <w:tcW w:w="2124" w:type="dxa"/>
            <w:shd w:val="clear" w:color="auto" w:fill="F7CAAC" w:themeFill="accent2" w:themeFillTint="66"/>
            <w:vAlign w:val="center"/>
            <w:hideMark/>
          </w:tcPr>
          <w:p w:rsidR="00F8125C" w:rsidRPr="002349B9" w:rsidRDefault="00F8125C" w:rsidP="00F8125C">
            <w:pPr>
              <w:spacing w:before="0" w:after="0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2349B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После 15 сентября</w:t>
            </w:r>
          </w:p>
        </w:tc>
      </w:tr>
      <w:tr w:rsidR="002349B9" w:rsidRPr="002349B9" w:rsidTr="00781CC4">
        <w:trPr>
          <w:tblCellSpacing w:w="0" w:type="dxa"/>
        </w:trPr>
        <w:tc>
          <w:tcPr>
            <w:tcW w:w="5954" w:type="dxa"/>
            <w:shd w:val="clear" w:color="auto" w:fill="FBE4D5" w:themeFill="accent2" w:themeFillTint="33"/>
            <w:vAlign w:val="center"/>
          </w:tcPr>
          <w:p w:rsidR="002349B9" w:rsidRPr="002349B9" w:rsidRDefault="00781CC4" w:rsidP="00781CC4">
            <w:pPr>
              <w:pStyle w:val="a6"/>
              <w:numPr>
                <w:ilvl w:val="0"/>
                <w:numId w:val="12"/>
              </w:numPr>
              <w:spacing w:before="0" w:after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</w:rPr>
              <w:t>Форма о</w:t>
            </w:r>
            <w:r w:rsidR="002349B9" w:rsidRPr="002349B9"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</w:rPr>
              <w:t>чно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</w:rPr>
              <w:t>го</w:t>
            </w:r>
            <w:r w:rsidR="002349B9" w:rsidRPr="002349B9"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</w:rPr>
              <w:t xml:space="preserve"> участи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</w:rPr>
              <w:t>я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2349B9" w:rsidRPr="002349B9" w:rsidRDefault="002349B9" w:rsidP="002349B9">
            <w:pPr>
              <w:pStyle w:val="a6"/>
              <w:spacing w:before="0" w:after="0"/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124" w:type="dxa"/>
            <w:shd w:val="clear" w:color="auto" w:fill="FBE4D5" w:themeFill="accent2" w:themeFillTint="33"/>
            <w:vAlign w:val="center"/>
          </w:tcPr>
          <w:p w:rsidR="002349B9" w:rsidRPr="002349B9" w:rsidRDefault="002349B9" w:rsidP="002349B9">
            <w:pPr>
              <w:pStyle w:val="a6"/>
              <w:spacing w:before="0" w:after="0"/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</w:rPr>
            </w:pPr>
          </w:p>
        </w:tc>
      </w:tr>
      <w:tr w:rsidR="002349B9" w:rsidRPr="00D16CD8" w:rsidTr="00781CC4">
        <w:trPr>
          <w:tblCellSpacing w:w="0" w:type="dxa"/>
        </w:trPr>
        <w:tc>
          <w:tcPr>
            <w:tcW w:w="5954" w:type="dxa"/>
            <w:shd w:val="clear" w:color="auto" w:fill="F7CAAC" w:themeFill="accent2" w:themeFillTint="66"/>
            <w:vAlign w:val="center"/>
            <w:hideMark/>
          </w:tcPr>
          <w:p w:rsidR="00F8125C" w:rsidRPr="00F8125C" w:rsidRDefault="00F8125C" w:rsidP="002349B9">
            <w:pPr>
              <w:pStyle w:val="a6"/>
              <w:numPr>
                <w:ilvl w:val="0"/>
                <w:numId w:val="11"/>
              </w:numPr>
              <w:spacing w:before="0" w:after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125C">
              <w:rPr>
                <w:rFonts w:ascii="Times New Roman" w:hAnsi="Times New Roman"/>
                <w:color w:val="000000"/>
                <w:sz w:val="22"/>
                <w:szCs w:val="22"/>
              </w:rPr>
              <w:t>Представители академических, научно-исследовательских организаций и вузов</w:t>
            </w:r>
          </w:p>
        </w:tc>
        <w:tc>
          <w:tcPr>
            <w:tcW w:w="2410" w:type="dxa"/>
            <w:shd w:val="clear" w:color="auto" w:fill="F7CAAC" w:themeFill="accent2" w:themeFillTint="66"/>
            <w:vAlign w:val="center"/>
            <w:hideMark/>
          </w:tcPr>
          <w:p w:rsidR="00F8125C" w:rsidRPr="00D16CD8" w:rsidRDefault="00F8125C" w:rsidP="00F8125C">
            <w:pPr>
              <w:spacing w:before="0" w:after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6CD8">
              <w:rPr>
                <w:rFonts w:ascii="Times New Roman" w:hAnsi="Times New Roman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2124" w:type="dxa"/>
            <w:shd w:val="clear" w:color="auto" w:fill="F7CAAC" w:themeFill="accent2" w:themeFillTint="66"/>
            <w:vAlign w:val="center"/>
            <w:hideMark/>
          </w:tcPr>
          <w:p w:rsidR="00F8125C" w:rsidRPr="00D16CD8" w:rsidRDefault="00F8125C" w:rsidP="00F8125C">
            <w:pPr>
              <w:spacing w:before="0" w:after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6CD8">
              <w:rPr>
                <w:rFonts w:ascii="Times New Roman" w:hAnsi="Times New Roman"/>
                <w:color w:val="000000"/>
                <w:sz w:val="22"/>
                <w:szCs w:val="22"/>
              </w:rPr>
              <w:t>4000</w:t>
            </w:r>
          </w:p>
        </w:tc>
      </w:tr>
      <w:tr w:rsidR="002349B9" w:rsidRPr="00D16CD8" w:rsidTr="00781CC4">
        <w:trPr>
          <w:tblCellSpacing w:w="0" w:type="dxa"/>
        </w:trPr>
        <w:tc>
          <w:tcPr>
            <w:tcW w:w="5954" w:type="dxa"/>
            <w:shd w:val="clear" w:color="auto" w:fill="FBE4D5" w:themeFill="accent2" w:themeFillTint="33"/>
            <w:vAlign w:val="center"/>
            <w:hideMark/>
          </w:tcPr>
          <w:p w:rsidR="002349B9" w:rsidRPr="00F8125C" w:rsidRDefault="002349B9" w:rsidP="002349B9">
            <w:pPr>
              <w:pStyle w:val="a6"/>
              <w:numPr>
                <w:ilvl w:val="0"/>
                <w:numId w:val="11"/>
              </w:numPr>
              <w:spacing w:before="0" w:after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125C">
              <w:rPr>
                <w:rFonts w:ascii="Times New Roman" w:hAnsi="Times New Roman"/>
                <w:color w:val="000000"/>
                <w:sz w:val="22"/>
                <w:szCs w:val="22"/>
              </w:rPr>
              <w:t>Представители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прочих организаций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  <w:hideMark/>
          </w:tcPr>
          <w:p w:rsidR="002349B9" w:rsidRPr="00D16CD8" w:rsidRDefault="002349B9" w:rsidP="00DD1020">
            <w:pPr>
              <w:spacing w:before="0" w:after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6CD8">
              <w:rPr>
                <w:rFonts w:ascii="Times New Roman" w:hAnsi="Times New Roman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2124" w:type="dxa"/>
            <w:shd w:val="clear" w:color="auto" w:fill="FBE4D5" w:themeFill="accent2" w:themeFillTint="33"/>
            <w:vAlign w:val="center"/>
            <w:hideMark/>
          </w:tcPr>
          <w:p w:rsidR="002349B9" w:rsidRPr="00D16CD8" w:rsidRDefault="002349B9" w:rsidP="00DD1020">
            <w:pPr>
              <w:spacing w:before="0" w:after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6CD8">
              <w:rPr>
                <w:rFonts w:ascii="Times New Roman" w:hAnsi="Times New Roman"/>
                <w:color w:val="000000"/>
                <w:sz w:val="22"/>
                <w:szCs w:val="22"/>
              </w:rPr>
              <w:t>8000</w:t>
            </w:r>
          </w:p>
        </w:tc>
      </w:tr>
      <w:tr w:rsidR="002349B9" w:rsidRPr="00D16CD8" w:rsidTr="00781CC4">
        <w:trPr>
          <w:tblCellSpacing w:w="0" w:type="dxa"/>
        </w:trPr>
        <w:tc>
          <w:tcPr>
            <w:tcW w:w="5954" w:type="dxa"/>
            <w:shd w:val="clear" w:color="auto" w:fill="F7CAAC" w:themeFill="accent2" w:themeFillTint="66"/>
            <w:vAlign w:val="center"/>
            <w:hideMark/>
          </w:tcPr>
          <w:p w:rsidR="00F8125C" w:rsidRPr="00F8125C" w:rsidRDefault="00F8125C" w:rsidP="002349B9">
            <w:pPr>
              <w:pStyle w:val="a6"/>
              <w:numPr>
                <w:ilvl w:val="0"/>
                <w:numId w:val="11"/>
              </w:numPr>
              <w:spacing w:before="0" w:after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125C">
              <w:rPr>
                <w:rFonts w:ascii="Times New Roman" w:hAnsi="Times New Roman"/>
                <w:color w:val="000000"/>
                <w:sz w:val="22"/>
                <w:szCs w:val="22"/>
              </w:rPr>
              <w:t>Аспиранты и студенты</w:t>
            </w:r>
          </w:p>
        </w:tc>
        <w:tc>
          <w:tcPr>
            <w:tcW w:w="2410" w:type="dxa"/>
            <w:shd w:val="clear" w:color="auto" w:fill="F7CAAC" w:themeFill="accent2" w:themeFillTint="66"/>
            <w:vAlign w:val="center"/>
            <w:hideMark/>
          </w:tcPr>
          <w:p w:rsidR="00F8125C" w:rsidRPr="00D16CD8" w:rsidRDefault="00F8125C" w:rsidP="00F8125C">
            <w:pPr>
              <w:spacing w:before="0" w:after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6CD8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2124" w:type="dxa"/>
            <w:shd w:val="clear" w:color="auto" w:fill="F7CAAC" w:themeFill="accent2" w:themeFillTint="66"/>
            <w:vAlign w:val="center"/>
            <w:hideMark/>
          </w:tcPr>
          <w:p w:rsidR="00F8125C" w:rsidRPr="00D16CD8" w:rsidRDefault="00F8125C" w:rsidP="00F8125C">
            <w:pPr>
              <w:spacing w:before="0" w:after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6CD8">
              <w:rPr>
                <w:rFonts w:ascii="Times New Roman" w:hAnsi="Times New Roman"/>
                <w:color w:val="000000"/>
                <w:sz w:val="22"/>
                <w:szCs w:val="22"/>
              </w:rPr>
              <w:t>3000</w:t>
            </w:r>
          </w:p>
        </w:tc>
      </w:tr>
      <w:tr w:rsidR="002349B9" w:rsidRPr="00D16CD8" w:rsidTr="00781CC4">
        <w:trPr>
          <w:tblCellSpacing w:w="0" w:type="dxa"/>
        </w:trPr>
        <w:tc>
          <w:tcPr>
            <w:tcW w:w="5954" w:type="dxa"/>
            <w:shd w:val="clear" w:color="auto" w:fill="FBE4D5" w:themeFill="accent2" w:themeFillTint="33"/>
            <w:vAlign w:val="center"/>
            <w:hideMark/>
          </w:tcPr>
          <w:p w:rsidR="002349B9" w:rsidRPr="002349B9" w:rsidRDefault="002349B9" w:rsidP="00781CC4">
            <w:pPr>
              <w:pStyle w:val="a6"/>
              <w:numPr>
                <w:ilvl w:val="0"/>
                <w:numId w:val="11"/>
              </w:numPr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49B9">
              <w:rPr>
                <w:rFonts w:ascii="Times New Roman" w:hAnsi="Times New Roman"/>
                <w:color w:val="000000"/>
                <w:sz w:val="22"/>
                <w:szCs w:val="22"/>
              </w:rPr>
              <w:t>Сопровождающи</w:t>
            </w:r>
            <w:r w:rsidR="00781CC4">
              <w:rPr>
                <w:rFonts w:ascii="Times New Roman" w:hAnsi="Times New Roman"/>
                <w:color w:val="000000"/>
                <w:sz w:val="22"/>
                <w:szCs w:val="22"/>
              </w:rPr>
              <w:t>е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  <w:hideMark/>
          </w:tcPr>
          <w:p w:rsidR="002349B9" w:rsidRPr="00D16CD8" w:rsidRDefault="002349B9" w:rsidP="003F4390">
            <w:pPr>
              <w:spacing w:before="0" w:after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125C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  <w:r w:rsidRPr="00D16CD8">
              <w:rPr>
                <w:rFonts w:ascii="Times New Roman" w:hAnsi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2124" w:type="dxa"/>
            <w:shd w:val="clear" w:color="auto" w:fill="FBE4D5" w:themeFill="accent2" w:themeFillTint="33"/>
            <w:vAlign w:val="center"/>
            <w:hideMark/>
          </w:tcPr>
          <w:p w:rsidR="002349B9" w:rsidRPr="00D16CD8" w:rsidRDefault="002349B9" w:rsidP="003F4390">
            <w:pPr>
              <w:spacing w:before="0" w:after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125C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  <w:r w:rsidRPr="00D16CD8">
              <w:rPr>
                <w:rFonts w:ascii="Times New Roman" w:hAnsi="Times New Roman"/>
                <w:color w:val="000000"/>
                <w:sz w:val="22"/>
                <w:szCs w:val="22"/>
              </w:rPr>
              <w:t>00</w:t>
            </w:r>
          </w:p>
        </w:tc>
      </w:tr>
      <w:tr w:rsidR="002349B9" w:rsidRPr="002349B9" w:rsidTr="00781CC4">
        <w:trPr>
          <w:tblCellSpacing w:w="0" w:type="dxa"/>
        </w:trPr>
        <w:tc>
          <w:tcPr>
            <w:tcW w:w="5954" w:type="dxa"/>
            <w:shd w:val="clear" w:color="auto" w:fill="F7CAAC" w:themeFill="accent2" w:themeFillTint="66"/>
            <w:vAlign w:val="center"/>
            <w:hideMark/>
          </w:tcPr>
          <w:p w:rsidR="00F8125C" w:rsidRPr="002349B9" w:rsidRDefault="00781CC4" w:rsidP="00781CC4">
            <w:pPr>
              <w:pStyle w:val="a6"/>
              <w:numPr>
                <w:ilvl w:val="0"/>
                <w:numId w:val="12"/>
              </w:numPr>
              <w:spacing w:before="0" w:after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</w:rPr>
              <w:t>Форма з</w:t>
            </w:r>
            <w:r w:rsidR="002349B9"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</w:rPr>
              <w:t>аочно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</w:rPr>
              <w:t>го</w:t>
            </w:r>
            <w:r w:rsidR="002349B9"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</w:rPr>
              <w:t xml:space="preserve"> участи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</w:rPr>
              <w:t>я</w:t>
            </w:r>
          </w:p>
        </w:tc>
        <w:tc>
          <w:tcPr>
            <w:tcW w:w="2410" w:type="dxa"/>
            <w:shd w:val="clear" w:color="auto" w:fill="F7CAAC" w:themeFill="accent2" w:themeFillTint="66"/>
            <w:vAlign w:val="center"/>
            <w:hideMark/>
          </w:tcPr>
          <w:p w:rsidR="00F8125C" w:rsidRPr="002349B9" w:rsidRDefault="00F8125C" w:rsidP="000D744F">
            <w:pPr>
              <w:spacing w:before="0" w:after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49B9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2124" w:type="dxa"/>
            <w:shd w:val="clear" w:color="auto" w:fill="F7CAAC" w:themeFill="accent2" w:themeFillTint="66"/>
            <w:vAlign w:val="center"/>
            <w:hideMark/>
          </w:tcPr>
          <w:p w:rsidR="00F8125C" w:rsidRPr="002349B9" w:rsidRDefault="00F8125C" w:rsidP="000D744F">
            <w:pPr>
              <w:spacing w:before="0" w:after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349B9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</w:tbl>
    <w:p w:rsidR="00844A18" w:rsidRPr="00AD156E" w:rsidRDefault="00844A18" w:rsidP="00781CC4">
      <w:pPr>
        <w:pStyle w:val="a6"/>
        <w:numPr>
          <w:ilvl w:val="1"/>
          <w:numId w:val="2"/>
        </w:numPr>
        <w:spacing w:before="60" w:after="0"/>
        <w:ind w:left="431" w:hanging="431"/>
        <w:contextualSpacing w:val="0"/>
        <w:jc w:val="both"/>
        <w:rPr>
          <w:rFonts w:ascii="Times New Roman" w:hAnsi="Times New Roman"/>
          <w:bCs/>
          <w:sz w:val="20"/>
          <w:szCs w:val="20"/>
        </w:rPr>
      </w:pPr>
      <w:r w:rsidRPr="00AD156E">
        <w:rPr>
          <w:rFonts w:ascii="Times New Roman" w:hAnsi="Times New Roman"/>
          <w:bCs/>
          <w:sz w:val="20"/>
          <w:szCs w:val="20"/>
        </w:rPr>
        <w:t>Размер регистрационного взноса является фиксированным. В случае отказа участника (сопровождающего лица) от какого - либо вида услуг перерасчет стоимости регистрационного взноса не производится.</w:t>
      </w:r>
    </w:p>
    <w:p w:rsidR="00844A18" w:rsidRPr="00844A18" w:rsidRDefault="00844A18" w:rsidP="00781CC4">
      <w:pPr>
        <w:pStyle w:val="a6"/>
        <w:numPr>
          <w:ilvl w:val="1"/>
          <w:numId w:val="2"/>
        </w:numPr>
        <w:spacing w:before="60" w:after="0"/>
        <w:ind w:left="431" w:hanging="431"/>
        <w:contextualSpacing w:val="0"/>
        <w:jc w:val="both"/>
        <w:rPr>
          <w:rFonts w:ascii="Times New Roman" w:hAnsi="Times New Roman"/>
          <w:bCs/>
          <w:sz w:val="20"/>
          <w:szCs w:val="20"/>
        </w:rPr>
      </w:pPr>
      <w:r w:rsidRPr="00844A18">
        <w:rPr>
          <w:rFonts w:ascii="Times New Roman" w:hAnsi="Times New Roman"/>
          <w:bCs/>
          <w:sz w:val="20"/>
          <w:szCs w:val="20"/>
        </w:rPr>
        <w:t>Оплата производится в рублях банковским платежом на лицевой счет</w:t>
      </w:r>
      <w:r>
        <w:rPr>
          <w:rFonts w:ascii="Times New Roman" w:hAnsi="Times New Roman"/>
          <w:bCs/>
          <w:sz w:val="20"/>
          <w:szCs w:val="20"/>
        </w:rPr>
        <w:t xml:space="preserve"> Организатора. </w:t>
      </w:r>
      <w:r w:rsidRPr="00844A18">
        <w:rPr>
          <w:rFonts w:ascii="Times New Roman" w:hAnsi="Times New Roman"/>
          <w:bCs/>
          <w:sz w:val="20"/>
          <w:szCs w:val="20"/>
        </w:rPr>
        <w:t>Датой оплаты считается дата поступления на лицевой счет Организатора</w:t>
      </w:r>
    </w:p>
    <w:p w:rsidR="00441F16" w:rsidRDefault="00441F16" w:rsidP="00781CC4">
      <w:pPr>
        <w:pStyle w:val="a6"/>
        <w:numPr>
          <w:ilvl w:val="0"/>
          <w:numId w:val="2"/>
        </w:numPr>
        <w:spacing w:after="60"/>
        <w:ind w:left="357" w:hanging="357"/>
        <w:contextualSpacing w:val="0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Порядок сдачи-приемки</w:t>
      </w:r>
    </w:p>
    <w:p w:rsidR="00441F16" w:rsidRPr="00441F16" w:rsidRDefault="00441F16" w:rsidP="00781CC4">
      <w:pPr>
        <w:pStyle w:val="a6"/>
        <w:numPr>
          <w:ilvl w:val="1"/>
          <w:numId w:val="2"/>
        </w:numPr>
        <w:spacing w:before="60" w:after="0"/>
        <w:ind w:left="431" w:hanging="431"/>
        <w:contextualSpacing w:val="0"/>
        <w:jc w:val="both"/>
        <w:rPr>
          <w:rFonts w:ascii="Times New Roman" w:hAnsi="Times New Roman"/>
          <w:bCs/>
          <w:sz w:val="20"/>
          <w:szCs w:val="20"/>
        </w:rPr>
      </w:pPr>
      <w:r w:rsidRPr="00441F16">
        <w:rPr>
          <w:rFonts w:ascii="Times New Roman" w:hAnsi="Times New Roman"/>
          <w:bCs/>
          <w:sz w:val="20"/>
          <w:szCs w:val="20"/>
        </w:rPr>
        <w:t>По итогам Кон</w:t>
      </w:r>
      <w:r>
        <w:rPr>
          <w:rFonts w:ascii="Times New Roman" w:hAnsi="Times New Roman"/>
          <w:bCs/>
          <w:sz w:val="20"/>
          <w:szCs w:val="20"/>
        </w:rPr>
        <w:t>ф</w:t>
      </w:r>
      <w:r w:rsidRPr="00441F16">
        <w:rPr>
          <w:rFonts w:ascii="Times New Roman" w:hAnsi="Times New Roman"/>
          <w:bCs/>
          <w:sz w:val="20"/>
          <w:szCs w:val="20"/>
        </w:rPr>
        <w:t>еренции стороны подписывают Акт сдачи-приемки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41F16">
        <w:rPr>
          <w:rFonts w:ascii="Times New Roman" w:hAnsi="Times New Roman"/>
          <w:bCs/>
          <w:sz w:val="20"/>
          <w:szCs w:val="20"/>
        </w:rPr>
        <w:t>оказанных услуг</w:t>
      </w:r>
      <w:r>
        <w:rPr>
          <w:rFonts w:ascii="Times New Roman" w:hAnsi="Times New Roman"/>
          <w:bCs/>
          <w:sz w:val="20"/>
          <w:szCs w:val="20"/>
        </w:rPr>
        <w:t xml:space="preserve">. Если в течении 5 (пяти) рабочих дней с даты получения Акта Участник не предъявил Организатору мотивированных письменных возражений, услуга считается принятой без возражений и замечаний. </w:t>
      </w:r>
    </w:p>
    <w:p w:rsidR="00844A18" w:rsidRPr="00844A18" w:rsidRDefault="00844A18" w:rsidP="00883742">
      <w:pPr>
        <w:pStyle w:val="a6"/>
        <w:numPr>
          <w:ilvl w:val="0"/>
          <w:numId w:val="2"/>
        </w:numPr>
        <w:spacing w:after="60"/>
        <w:ind w:left="357" w:hanging="357"/>
        <w:contextualSpacing w:val="0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Отказ от участия в Конференции</w:t>
      </w:r>
      <w:r w:rsidRPr="00844A18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</w:p>
    <w:p w:rsidR="00844A18" w:rsidRPr="00844A18" w:rsidRDefault="00844A18" w:rsidP="00781CC4">
      <w:pPr>
        <w:pStyle w:val="a6"/>
        <w:numPr>
          <w:ilvl w:val="1"/>
          <w:numId w:val="2"/>
        </w:numPr>
        <w:spacing w:before="60" w:after="0"/>
        <w:ind w:left="431" w:hanging="431"/>
        <w:contextualSpacing w:val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Если </w:t>
      </w:r>
      <w:r w:rsidRPr="00844A18">
        <w:rPr>
          <w:rFonts w:ascii="Times New Roman" w:hAnsi="Times New Roman"/>
          <w:bCs/>
          <w:sz w:val="20"/>
          <w:szCs w:val="20"/>
        </w:rPr>
        <w:t>Участник отказывается от участия в Конференции, депонированные средства подлежат возврату на следующих условиях:</w:t>
      </w:r>
    </w:p>
    <w:p w:rsidR="00844A18" w:rsidRDefault="00844A18" w:rsidP="00844A18">
      <w:pPr>
        <w:pStyle w:val="a6"/>
        <w:numPr>
          <w:ilvl w:val="2"/>
          <w:numId w:val="2"/>
        </w:numPr>
        <w:spacing w:before="0"/>
        <w:jc w:val="both"/>
        <w:rPr>
          <w:rFonts w:ascii="Times New Roman" w:hAnsi="Times New Roman"/>
          <w:bCs/>
          <w:sz w:val="20"/>
          <w:szCs w:val="20"/>
        </w:rPr>
      </w:pPr>
      <w:r w:rsidRPr="00844A18">
        <w:rPr>
          <w:rFonts w:ascii="Times New Roman" w:hAnsi="Times New Roman"/>
          <w:bCs/>
          <w:sz w:val="20"/>
          <w:szCs w:val="20"/>
        </w:rPr>
        <w:t>при отказе от участия до 12-го октября 2023 года: возвращается вся сумма за вычетом 500 рублей за банковские операции;</w:t>
      </w:r>
    </w:p>
    <w:p w:rsidR="00844A18" w:rsidRDefault="00844A18" w:rsidP="00844A18">
      <w:pPr>
        <w:pStyle w:val="a6"/>
        <w:numPr>
          <w:ilvl w:val="2"/>
          <w:numId w:val="2"/>
        </w:numPr>
        <w:spacing w:before="0"/>
        <w:jc w:val="both"/>
        <w:rPr>
          <w:rFonts w:ascii="Times New Roman" w:hAnsi="Times New Roman"/>
          <w:bCs/>
          <w:sz w:val="20"/>
          <w:szCs w:val="20"/>
        </w:rPr>
      </w:pPr>
      <w:r w:rsidRPr="00844A18">
        <w:rPr>
          <w:rFonts w:ascii="Times New Roman" w:hAnsi="Times New Roman"/>
          <w:bCs/>
          <w:sz w:val="20"/>
          <w:szCs w:val="20"/>
        </w:rPr>
        <w:t xml:space="preserve">при отказе от участия в период с 12-го по 26 октября 2023 года: возвращается 50% суммы; </w:t>
      </w:r>
    </w:p>
    <w:p w:rsidR="00781CC4" w:rsidRDefault="00844A18" w:rsidP="00781CC4">
      <w:pPr>
        <w:pStyle w:val="a6"/>
        <w:numPr>
          <w:ilvl w:val="2"/>
          <w:numId w:val="2"/>
        </w:numPr>
        <w:spacing w:before="0"/>
        <w:ind w:left="1225" w:hanging="505"/>
        <w:contextualSpacing w:val="0"/>
        <w:jc w:val="both"/>
        <w:rPr>
          <w:rFonts w:ascii="Times New Roman" w:hAnsi="Times New Roman"/>
          <w:bCs/>
          <w:sz w:val="20"/>
          <w:szCs w:val="20"/>
        </w:rPr>
      </w:pPr>
      <w:r w:rsidRPr="00844A18">
        <w:rPr>
          <w:rFonts w:ascii="Times New Roman" w:hAnsi="Times New Roman"/>
          <w:bCs/>
          <w:sz w:val="20"/>
          <w:szCs w:val="20"/>
        </w:rPr>
        <w:t>при отказе от участия после 26-го октября 2023 года: средства не возвращаются.</w:t>
      </w:r>
    </w:p>
    <w:p w:rsidR="003D1C9C" w:rsidRPr="00781CC4" w:rsidRDefault="00844A18" w:rsidP="00781CC4">
      <w:pPr>
        <w:spacing w:before="0"/>
        <w:ind w:left="720"/>
        <w:jc w:val="both"/>
        <w:rPr>
          <w:rFonts w:ascii="Times New Roman" w:hAnsi="Times New Roman"/>
          <w:bCs/>
          <w:sz w:val="20"/>
          <w:szCs w:val="20"/>
        </w:rPr>
      </w:pPr>
      <w:r w:rsidRPr="00781CC4">
        <w:rPr>
          <w:rFonts w:ascii="Times New Roman" w:hAnsi="Times New Roman"/>
          <w:bCs/>
          <w:sz w:val="20"/>
          <w:szCs w:val="20"/>
        </w:rPr>
        <w:t>В</w:t>
      </w:r>
      <w:r w:rsidR="00781CC4">
        <w:rPr>
          <w:rFonts w:ascii="Times New Roman" w:hAnsi="Times New Roman"/>
          <w:bCs/>
          <w:sz w:val="20"/>
          <w:szCs w:val="20"/>
        </w:rPr>
        <w:t>озврат средств</w:t>
      </w:r>
      <w:r w:rsidRPr="00781CC4">
        <w:rPr>
          <w:rFonts w:ascii="Times New Roman" w:hAnsi="Times New Roman"/>
          <w:bCs/>
          <w:sz w:val="20"/>
          <w:szCs w:val="20"/>
        </w:rPr>
        <w:t xml:space="preserve"> осуществл</w:t>
      </w:r>
      <w:r w:rsidR="00781CC4">
        <w:rPr>
          <w:rFonts w:ascii="Times New Roman" w:hAnsi="Times New Roman"/>
          <w:bCs/>
          <w:sz w:val="20"/>
          <w:szCs w:val="20"/>
        </w:rPr>
        <w:t>яется</w:t>
      </w:r>
      <w:r w:rsidRPr="00781CC4">
        <w:rPr>
          <w:rFonts w:ascii="Times New Roman" w:hAnsi="Times New Roman"/>
          <w:bCs/>
          <w:sz w:val="20"/>
          <w:szCs w:val="20"/>
        </w:rPr>
        <w:t xml:space="preserve"> </w:t>
      </w:r>
      <w:r w:rsidR="00781CC4">
        <w:rPr>
          <w:rFonts w:ascii="Times New Roman" w:hAnsi="Times New Roman"/>
          <w:bCs/>
          <w:sz w:val="20"/>
          <w:szCs w:val="20"/>
        </w:rPr>
        <w:t xml:space="preserve">в течении 10 банковских дней </w:t>
      </w:r>
      <w:r w:rsidRPr="00781CC4">
        <w:rPr>
          <w:rFonts w:ascii="Times New Roman" w:hAnsi="Times New Roman"/>
          <w:bCs/>
          <w:sz w:val="20"/>
          <w:szCs w:val="20"/>
        </w:rPr>
        <w:t>после окончания Конференции</w:t>
      </w:r>
      <w:r w:rsidR="00781CC4">
        <w:rPr>
          <w:rFonts w:ascii="Times New Roman" w:hAnsi="Times New Roman"/>
          <w:bCs/>
          <w:sz w:val="20"/>
          <w:szCs w:val="20"/>
        </w:rPr>
        <w:t xml:space="preserve"> </w:t>
      </w:r>
    </w:p>
    <w:p w:rsidR="002D7D47" w:rsidRPr="00243510" w:rsidRDefault="002D7D47" w:rsidP="00883742">
      <w:pPr>
        <w:pStyle w:val="a6"/>
        <w:numPr>
          <w:ilvl w:val="0"/>
          <w:numId w:val="2"/>
        </w:numPr>
        <w:spacing w:after="60"/>
        <w:ind w:left="357" w:hanging="357"/>
        <w:contextualSpacing w:val="0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243510">
        <w:rPr>
          <w:rFonts w:ascii="Times New Roman" w:hAnsi="Times New Roman"/>
          <w:b/>
          <w:bCs/>
          <w:sz w:val="20"/>
          <w:szCs w:val="20"/>
          <w:u w:val="single"/>
        </w:rPr>
        <w:t>Форс-мажор</w:t>
      </w:r>
    </w:p>
    <w:p w:rsidR="00902F2D" w:rsidRPr="00902F2D" w:rsidRDefault="00902F2D" w:rsidP="00926933">
      <w:pPr>
        <w:pStyle w:val="a6"/>
        <w:numPr>
          <w:ilvl w:val="1"/>
          <w:numId w:val="2"/>
        </w:numPr>
        <w:spacing w:before="60" w:after="60"/>
        <w:ind w:left="431" w:hanging="431"/>
        <w:contextualSpacing w:val="0"/>
        <w:jc w:val="both"/>
        <w:rPr>
          <w:rFonts w:ascii="Times New Roman" w:hAnsi="Times New Roman"/>
          <w:bCs/>
          <w:sz w:val="20"/>
          <w:szCs w:val="20"/>
        </w:rPr>
      </w:pPr>
      <w:r w:rsidRPr="00902F2D">
        <w:rPr>
          <w:rFonts w:ascii="Times New Roman" w:hAnsi="Times New Roman"/>
          <w:bCs/>
          <w:sz w:val="20"/>
          <w:szCs w:val="20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:rsidR="00902F2D" w:rsidRPr="00902F2D" w:rsidRDefault="00902F2D" w:rsidP="00926933">
      <w:pPr>
        <w:pStyle w:val="a6"/>
        <w:numPr>
          <w:ilvl w:val="1"/>
          <w:numId w:val="2"/>
        </w:numPr>
        <w:spacing w:before="60" w:after="60"/>
        <w:ind w:left="431" w:hanging="431"/>
        <w:contextualSpacing w:val="0"/>
        <w:jc w:val="both"/>
        <w:rPr>
          <w:rFonts w:ascii="Times New Roman" w:hAnsi="Times New Roman"/>
          <w:bCs/>
          <w:sz w:val="20"/>
          <w:szCs w:val="20"/>
        </w:rPr>
      </w:pPr>
      <w:r w:rsidRPr="00902F2D">
        <w:rPr>
          <w:rFonts w:ascii="Times New Roman" w:hAnsi="Times New Roman"/>
          <w:bCs/>
          <w:sz w:val="20"/>
          <w:szCs w:val="20"/>
        </w:rPr>
        <w:t xml:space="preserve">При наступлении обстоятельств, указанных в п. </w:t>
      </w:r>
      <w:r w:rsidR="00926933">
        <w:rPr>
          <w:rFonts w:ascii="Times New Roman" w:hAnsi="Times New Roman"/>
          <w:bCs/>
          <w:sz w:val="20"/>
          <w:szCs w:val="20"/>
        </w:rPr>
        <w:t>6.1,</w:t>
      </w:r>
      <w:r w:rsidR="00926933" w:rsidRPr="00926933">
        <w:rPr>
          <w:rFonts w:ascii="Times New Roman" w:hAnsi="Times New Roman"/>
          <w:bCs/>
          <w:sz w:val="20"/>
          <w:szCs w:val="20"/>
        </w:rPr>
        <w:t xml:space="preserve"> </w:t>
      </w:r>
      <w:r w:rsidR="00926933">
        <w:rPr>
          <w:rFonts w:ascii="Times New Roman" w:hAnsi="Times New Roman"/>
          <w:bCs/>
          <w:sz w:val="20"/>
          <w:szCs w:val="20"/>
        </w:rPr>
        <w:t>д</w:t>
      </w:r>
      <w:r w:rsidR="00926933" w:rsidRPr="00926933">
        <w:rPr>
          <w:rFonts w:ascii="Times New Roman" w:hAnsi="Times New Roman"/>
          <w:bCs/>
          <w:sz w:val="20"/>
          <w:szCs w:val="20"/>
        </w:rPr>
        <w:t>оговор может быть расторгнут в течение 14 дней после уведомления противоположной стороны.</w:t>
      </w:r>
    </w:p>
    <w:p w:rsidR="002D7D47" w:rsidRPr="00243510" w:rsidRDefault="002D7D47" w:rsidP="00883742">
      <w:pPr>
        <w:pStyle w:val="a6"/>
        <w:numPr>
          <w:ilvl w:val="0"/>
          <w:numId w:val="2"/>
        </w:numPr>
        <w:spacing w:after="60"/>
        <w:ind w:left="357" w:hanging="357"/>
        <w:contextualSpacing w:val="0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243510">
        <w:rPr>
          <w:rFonts w:ascii="Times New Roman" w:hAnsi="Times New Roman"/>
          <w:b/>
          <w:bCs/>
          <w:sz w:val="20"/>
          <w:szCs w:val="20"/>
          <w:u w:val="single"/>
        </w:rPr>
        <w:t>Ответственность сторон</w:t>
      </w:r>
    </w:p>
    <w:p w:rsidR="002D7D47" w:rsidRDefault="002D7D47" w:rsidP="002D7D47">
      <w:pPr>
        <w:jc w:val="both"/>
        <w:rPr>
          <w:rFonts w:ascii="Times New Roman" w:hAnsi="Times New Roman"/>
          <w:sz w:val="20"/>
          <w:szCs w:val="20"/>
        </w:rPr>
      </w:pPr>
      <w:r w:rsidRPr="00243510">
        <w:rPr>
          <w:rFonts w:ascii="Times New Roman" w:hAnsi="Times New Roman"/>
          <w:sz w:val="20"/>
          <w:szCs w:val="20"/>
        </w:rPr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Договора.</w:t>
      </w:r>
    </w:p>
    <w:p w:rsidR="002D7D47" w:rsidRPr="00243510" w:rsidRDefault="00533D07" w:rsidP="00901503">
      <w:pPr>
        <w:pStyle w:val="a6"/>
        <w:numPr>
          <w:ilvl w:val="0"/>
          <w:numId w:val="2"/>
        </w:numPr>
        <w:ind w:left="357" w:hanging="357"/>
        <w:contextualSpacing w:val="0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Карточка</w:t>
      </w:r>
      <w:r w:rsidR="002D7D47" w:rsidRPr="00243510">
        <w:rPr>
          <w:rFonts w:ascii="Times New Roman" w:hAnsi="Times New Roman"/>
          <w:b/>
          <w:bCs/>
          <w:sz w:val="20"/>
          <w:szCs w:val="20"/>
          <w:u w:val="single"/>
        </w:rPr>
        <w:t xml:space="preserve"> Организатора</w:t>
      </w:r>
    </w:p>
    <w:p w:rsidR="00533D07" w:rsidRDefault="00533D07" w:rsidP="00901503">
      <w:pPr>
        <w:tabs>
          <w:tab w:val="num" w:pos="180"/>
        </w:tabs>
        <w:spacing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Наименование: ИНХС РАН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01503">
        <w:rPr>
          <w:rFonts w:ascii="Times New Roman" w:hAnsi="Times New Roman"/>
          <w:sz w:val="20"/>
          <w:szCs w:val="20"/>
        </w:rPr>
        <w:t>ИНН / КПП</w:t>
      </w:r>
      <w:r w:rsidRPr="00901503">
        <w:rPr>
          <w:rFonts w:ascii="Times New Roman" w:hAnsi="Times New Roman"/>
          <w:sz w:val="20"/>
          <w:szCs w:val="20"/>
        </w:rPr>
        <w:tab/>
        <w:t>7725009733 / 772501001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ОГРН</w:t>
      </w:r>
      <w:r>
        <w:rPr>
          <w:rFonts w:ascii="Times New Roman" w:hAnsi="Times New Roman"/>
          <w:sz w:val="20"/>
          <w:szCs w:val="20"/>
        </w:rPr>
        <w:tab/>
      </w:r>
      <w:r w:rsidRPr="00901503">
        <w:rPr>
          <w:rFonts w:ascii="Times New Roman" w:hAnsi="Times New Roman"/>
          <w:sz w:val="20"/>
          <w:szCs w:val="20"/>
        </w:rPr>
        <w:t>1027739824991</w:t>
      </w:r>
    </w:p>
    <w:p w:rsidR="00901503" w:rsidRPr="00901503" w:rsidRDefault="00533D07" w:rsidP="00901503">
      <w:pPr>
        <w:tabs>
          <w:tab w:val="num" w:pos="180"/>
        </w:tabs>
        <w:spacing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901503" w:rsidRPr="00901503">
        <w:rPr>
          <w:rFonts w:ascii="Times New Roman" w:hAnsi="Times New Roman"/>
          <w:sz w:val="20"/>
          <w:szCs w:val="20"/>
        </w:rPr>
        <w:t>ОКТМО</w:t>
      </w:r>
      <w:r w:rsidR="00901503" w:rsidRPr="00901503">
        <w:rPr>
          <w:rFonts w:ascii="Times New Roman" w:hAnsi="Times New Roman"/>
          <w:sz w:val="20"/>
          <w:szCs w:val="20"/>
        </w:rPr>
        <w:tab/>
      </w:r>
      <w:proofErr w:type="gramStart"/>
      <w:r w:rsidR="00901503" w:rsidRPr="00901503">
        <w:rPr>
          <w:rFonts w:ascii="Times New Roman" w:hAnsi="Times New Roman"/>
          <w:sz w:val="20"/>
          <w:szCs w:val="20"/>
        </w:rPr>
        <w:t xml:space="preserve">45915000  </w:t>
      </w:r>
      <w:r>
        <w:rPr>
          <w:rFonts w:ascii="Times New Roman" w:hAnsi="Times New Roman"/>
          <w:sz w:val="20"/>
          <w:szCs w:val="20"/>
        </w:rPr>
        <w:tab/>
      </w:r>
      <w:proofErr w:type="gramEnd"/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901503" w:rsidRPr="00901503">
        <w:rPr>
          <w:rFonts w:ascii="Times New Roman" w:hAnsi="Times New Roman"/>
          <w:sz w:val="20"/>
          <w:szCs w:val="20"/>
        </w:rPr>
        <w:t>ОКПО</w:t>
      </w:r>
      <w:r w:rsidR="00901503" w:rsidRPr="00901503">
        <w:rPr>
          <w:rFonts w:ascii="Times New Roman" w:hAnsi="Times New Roman"/>
          <w:sz w:val="20"/>
          <w:szCs w:val="20"/>
        </w:rPr>
        <w:tab/>
        <w:t>02699518</w:t>
      </w:r>
    </w:p>
    <w:p w:rsidR="00533D07" w:rsidRPr="00901503" w:rsidRDefault="00533D07" w:rsidP="00533D07">
      <w:pPr>
        <w:tabs>
          <w:tab w:val="num" w:pos="180"/>
        </w:tabs>
        <w:spacing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Адрес </w:t>
      </w:r>
      <w:proofErr w:type="gramStart"/>
      <w:r>
        <w:rPr>
          <w:rFonts w:ascii="Times New Roman" w:hAnsi="Times New Roman"/>
          <w:sz w:val="20"/>
          <w:szCs w:val="20"/>
        </w:rPr>
        <w:t>местонахождения:</w:t>
      </w:r>
      <w:r w:rsidRPr="00901503">
        <w:rPr>
          <w:rFonts w:ascii="Times New Roman" w:hAnsi="Times New Roman"/>
          <w:sz w:val="20"/>
          <w:szCs w:val="20"/>
        </w:rPr>
        <w:tab/>
      </w:r>
      <w:proofErr w:type="gramEnd"/>
      <w:r>
        <w:rPr>
          <w:rFonts w:ascii="Times New Roman" w:hAnsi="Times New Roman"/>
          <w:sz w:val="20"/>
          <w:szCs w:val="20"/>
        </w:rPr>
        <w:tab/>
      </w:r>
      <w:r w:rsidRPr="00901503">
        <w:rPr>
          <w:rFonts w:ascii="Times New Roman" w:hAnsi="Times New Roman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</w:rPr>
        <w:t xml:space="preserve">оссийская Федерация, </w:t>
      </w:r>
      <w:r w:rsidRPr="00901503">
        <w:rPr>
          <w:rFonts w:ascii="Times New Roman" w:hAnsi="Times New Roman"/>
          <w:sz w:val="20"/>
          <w:szCs w:val="20"/>
        </w:rPr>
        <w:t xml:space="preserve">119991, </w:t>
      </w:r>
      <w:r>
        <w:rPr>
          <w:rFonts w:ascii="Times New Roman" w:hAnsi="Times New Roman"/>
          <w:sz w:val="20"/>
          <w:szCs w:val="20"/>
        </w:rPr>
        <w:t xml:space="preserve">г. </w:t>
      </w:r>
      <w:r w:rsidRPr="00901503">
        <w:rPr>
          <w:rFonts w:ascii="Times New Roman" w:hAnsi="Times New Roman"/>
          <w:sz w:val="20"/>
          <w:szCs w:val="20"/>
        </w:rPr>
        <w:t>Москва, Ленинский проспект, д.29</w:t>
      </w:r>
    </w:p>
    <w:p w:rsidR="00901503" w:rsidRPr="00901503" w:rsidRDefault="00901503" w:rsidP="00902F2D">
      <w:pPr>
        <w:tabs>
          <w:tab w:val="num" w:pos="180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097B3A">
        <w:rPr>
          <w:rFonts w:ascii="Times New Roman" w:hAnsi="Times New Roman"/>
          <w:b/>
          <w:sz w:val="20"/>
          <w:szCs w:val="20"/>
        </w:rPr>
        <w:t>Платежные реквизиты</w:t>
      </w:r>
      <w:r w:rsidRPr="00901503">
        <w:rPr>
          <w:rFonts w:ascii="Times New Roman" w:hAnsi="Times New Roman"/>
          <w:sz w:val="20"/>
          <w:szCs w:val="20"/>
        </w:rPr>
        <w:t xml:space="preserve">: </w:t>
      </w:r>
    </w:p>
    <w:p w:rsidR="00901503" w:rsidRPr="00901503" w:rsidRDefault="00901503" w:rsidP="00901503">
      <w:pPr>
        <w:tabs>
          <w:tab w:val="num" w:pos="180"/>
        </w:tabs>
        <w:spacing w:before="0" w:after="0"/>
        <w:jc w:val="both"/>
        <w:rPr>
          <w:rFonts w:ascii="Times New Roman" w:hAnsi="Times New Roman"/>
          <w:sz w:val="20"/>
          <w:szCs w:val="20"/>
        </w:rPr>
      </w:pPr>
      <w:r w:rsidRPr="00901503">
        <w:rPr>
          <w:rFonts w:ascii="Times New Roman" w:hAnsi="Times New Roman"/>
          <w:sz w:val="20"/>
          <w:szCs w:val="20"/>
        </w:rPr>
        <w:t>Получатель платежа: УФК по г. Москве (ИНХС РАН л/с 20736X97170)</w:t>
      </w:r>
    </w:p>
    <w:p w:rsidR="00901503" w:rsidRPr="00901503" w:rsidRDefault="00901503" w:rsidP="00901503">
      <w:pPr>
        <w:tabs>
          <w:tab w:val="num" w:pos="180"/>
        </w:tabs>
        <w:spacing w:before="0" w:after="0"/>
        <w:jc w:val="both"/>
        <w:rPr>
          <w:rFonts w:ascii="Times New Roman" w:hAnsi="Times New Roman"/>
          <w:sz w:val="20"/>
          <w:szCs w:val="20"/>
        </w:rPr>
      </w:pPr>
      <w:r w:rsidRPr="00901503">
        <w:rPr>
          <w:rFonts w:ascii="Times New Roman" w:hAnsi="Times New Roman"/>
          <w:sz w:val="20"/>
          <w:szCs w:val="20"/>
        </w:rPr>
        <w:t>Расчетный счет (казначейский счет) № 03214643000000017300 в ГУ БАНКА РОССИИ ПО ЦФО//УФК ПО Г. МОСКВЕ г. Москва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901503">
        <w:rPr>
          <w:rFonts w:ascii="Times New Roman" w:hAnsi="Times New Roman"/>
          <w:sz w:val="20"/>
          <w:szCs w:val="20"/>
        </w:rPr>
        <w:t xml:space="preserve">БИК 004525988 </w:t>
      </w:r>
    </w:p>
    <w:p w:rsidR="002D7D47" w:rsidRPr="00243510" w:rsidRDefault="00901503" w:rsidP="002D7D47">
      <w:pPr>
        <w:tabs>
          <w:tab w:val="num" w:pos="180"/>
        </w:tabs>
        <w:spacing w:before="0" w:after="0"/>
        <w:jc w:val="both"/>
        <w:rPr>
          <w:rFonts w:ascii="Times New Roman" w:hAnsi="Times New Roman"/>
          <w:sz w:val="20"/>
          <w:szCs w:val="20"/>
        </w:rPr>
      </w:pPr>
      <w:r w:rsidRPr="00901503">
        <w:rPr>
          <w:rFonts w:ascii="Times New Roman" w:hAnsi="Times New Roman"/>
          <w:sz w:val="20"/>
          <w:szCs w:val="20"/>
        </w:rPr>
        <w:t>Кор/счет (единый казначейский счет) № 40102810545370000003</w:t>
      </w:r>
    </w:p>
    <w:sectPr w:rsidR="002D7D47" w:rsidRPr="00243510" w:rsidSect="00E047BD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C06ED"/>
    <w:multiLevelType w:val="hybridMultilevel"/>
    <w:tmpl w:val="CBDA0198"/>
    <w:lvl w:ilvl="0" w:tplc="884649E2">
      <w:start w:val="1"/>
      <w:numFmt w:val="low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E1376B"/>
    <w:multiLevelType w:val="hybridMultilevel"/>
    <w:tmpl w:val="06485D5E"/>
    <w:lvl w:ilvl="0" w:tplc="041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04B25AE"/>
    <w:multiLevelType w:val="hybridMultilevel"/>
    <w:tmpl w:val="5B762B74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231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A456D7"/>
    <w:multiLevelType w:val="hybridMultilevel"/>
    <w:tmpl w:val="4C8E72D4"/>
    <w:lvl w:ilvl="0" w:tplc="55DA1B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83A39"/>
    <w:multiLevelType w:val="hybridMultilevel"/>
    <w:tmpl w:val="96C481E8"/>
    <w:lvl w:ilvl="0" w:tplc="0419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23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428F3567"/>
    <w:multiLevelType w:val="hybridMultilevel"/>
    <w:tmpl w:val="385EBA04"/>
    <w:lvl w:ilvl="0" w:tplc="F140C1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75A25"/>
    <w:multiLevelType w:val="hybridMultilevel"/>
    <w:tmpl w:val="639A8E4A"/>
    <w:lvl w:ilvl="0" w:tplc="0419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F3083A"/>
    <w:multiLevelType w:val="hybridMultilevel"/>
    <w:tmpl w:val="72E2A68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517CF"/>
    <w:multiLevelType w:val="hybridMultilevel"/>
    <w:tmpl w:val="4F62E24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8AB259F"/>
    <w:multiLevelType w:val="hybridMultilevel"/>
    <w:tmpl w:val="F140B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C4BF9"/>
    <w:multiLevelType w:val="hybridMultilevel"/>
    <w:tmpl w:val="385EBA04"/>
    <w:lvl w:ilvl="0" w:tplc="F140C1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E125C"/>
    <w:multiLevelType w:val="hybridMultilevel"/>
    <w:tmpl w:val="0B96F7F4"/>
    <w:lvl w:ilvl="0" w:tplc="6B0C0A1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32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6"/>
  </w:num>
  <w:num w:numId="10">
    <w:abstractNumId w:val="11"/>
  </w:num>
  <w:num w:numId="11">
    <w:abstractNumId w:val="9"/>
  </w:num>
  <w:num w:numId="12">
    <w:abstractNumId w:val="8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AFE"/>
    <w:rsid w:val="00097B3A"/>
    <w:rsid w:val="000D744F"/>
    <w:rsid w:val="001153F8"/>
    <w:rsid w:val="001B3301"/>
    <w:rsid w:val="002349B9"/>
    <w:rsid w:val="002A6F9D"/>
    <w:rsid w:val="002D7D47"/>
    <w:rsid w:val="003B5A26"/>
    <w:rsid w:val="003D1C9C"/>
    <w:rsid w:val="00441F16"/>
    <w:rsid w:val="0049044A"/>
    <w:rsid w:val="004A3080"/>
    <w:rsid w:val="005309FD"/>
    <w:rsid w:val="00533D07"/>
    <w:rsid w:val="005B5FB1"/>
    <w:rsid w:val="00600DBE"/>
    <w:rsid w:val="006B4CE5"/>
    <w:rsid w:val="006C49B6"/>
    <w:rsid w:val="006D3A0F"/>
    <w:rsid w:val="00781CC4"/>
    <w:rsid w:val="0082670C"/>
    <w:rsid w:val="00844A18"/>
    <w:rsid w:val="00883742"/>
    <w:rsid w:val="00901503"/>
    <w:rsid w:val="00902F2D"/>
    <w:rsid w:val="00926933"/>
    <w:rsid w:val="00983AFE"/>
    <w:rsid w:val="009A78DC"/>
    <w:rsid w:val="009D3D46"/>
    <w:rsid w:val="00A05941"/>
    <w:rsid w:val="00AD156E"/>
    <w:rsid w:val="00AF19F6"/>
    <w:rsid w:val="00B17783"/>
    <w:rsid w:val="00CC5845"/>
    <w:rsid w:val="00D16CD8"/>
    <w:rsid w:val="00DD7A83"/>
    <w:rsid w:val="00DD7CCE"/>
    <w:rsid w:val="00E047BD"/>
    <w:rsid w:val="00F8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C694D-17DD-4F2B-9F46-D43C4B5A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D47"/>
    <w:pPr>
      <w:spacing w:before="120" w:after="12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7D4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D4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2D7D47"/>
    <w:rPr>
      <w:sz w:val="20"/>
      <w:lang w:eastAsia="en-US"/>
    </w:rPr>
  </w:style>
  <w:style w:type="character" w:customStyle="1" w:styleId="a4">
    <w:name w:val="Основной текст Знак"/>
    <w:basedOn w:val="a0"/>
    <w:link w:val="a3"/>
    <w:rsid w:val="002D7D47"/>
    <w:rPr>
      <w:rFonts w:ascii="Arial" w:eastAsia="Times New Roman" w:hAnsi="Arial" w:cs="Times New Roman"/>
      <w:sz w:val="20"/>
      <w:szCs w:val="24"/>
    </w:rPr>
  </w:style>
  <w:style w:type="character" w:styleId="a5">
    <w:name w:val="Hyperlink"/>
    <w:rsid w:val="002D7D47"/>
    <w:rPr>
      <w:color w:val="0000FF"/>
      <w:u w:val="single"/>
    </w:rPr>
  </w:style>
  <w:style w:type="paragraph" w:customStyle="1" w:styleId="ConsNonformat">
    <w:name w:val="ConsNonformat"/>
    <w:rsid w:val="002D7D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lang w:eastAsia="ru-RU"/>
    </w:rPr>
  </w:style>
  <w:style w:type="paragraph" w:styleId="a6">
    <w:name w:val="List Paragraph"/>
    <w:basedOn w:val="a"/>
    <w:uiPriority w:val="34"/>
    <w:qFormat/>
    <w:rsid w:val="005B5FB1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D16CD8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97B3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97B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ference.forenewchemistry.ra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ference.forenewchemistry.ra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ference.forenewchemistry.ras.ru/" TargetMode="External"/><Relationship Id="rId5" Type="http://schemas.openxmlformats.org/officeDocument/2006/relationships/hyperlink" Target="http://www.conference.forenewchemistry.ras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1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Логунова Нина Алексеевна</dc:creator>
  <cp:keywords/>
  <dc:description/>
  <cp:lastModifiedBy>Логунова Нина Алексеевна</cp:lastModifiedBy>
  <cp:revision>4</cp:revision>
  <cp:lastPrinted>2023-09-13T13:22:00Z</cp:lastPrinted>
  <dcterms:created xsi:type="dcterms:W3CDTF">2023-08-28T09:39:00Z</dcterms:created>
  <dcterms:modified xsi:type="dcterms:W3CDTF">2023-08-28T09:45:00Z</dcterms:modified>
</cp:coreProperties>
</file>